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F2FB2" w14:textId="77777777" w:rsidR="002664C1" w:rsidRPr="00815132" w:rsidRDefault="002664C1" w:rsidP="002664C1">
      <w:pPr>
        <w:jc w:val="center"/>
        <w:rPr>
          <w:rFonts w:ascii="Bookman Old Style" w:hAnsi="Bookman Old Style"/>
          <w:b/>
          <w:sz w:val="21"/>
          <w:szCs w:val="21"/>
        </w:rPr>
      </w:pPr>
      <w:r w:rsidRPr="00815132">
        <w:rPr>
          <w:rFonts w:ascii="Bookman Old Style" w:hAnsi="Bookman Old Style"/>
          <w:b/>
          <w:sz w:val="21"/>
          <w:szCs w:val="21"/>
        </w:rPr>
        <w:t>SZERZŐDÉS</w:t>
      </w:r>
    </w:p>
    <w:p w14:paraId="29E59981" w14:textId="77777777" w:rsidR="004411C9" w:rsidRPr="00815132" w:rsidRDefault="004411C9" w:rsidP="004411C9">
      <w:pPr>
        <w:numPr>
          <w:ilvl w:val="0"/>
          <w:numId w:val="5"/>
        </w:numPr>
        <w:jc w:val="center"/>
        <w:rPr>
          <w:rFonts w:ascii="Bookman Old Style" w:hAnsi="Bookman Old Style"/>
          <w:b/>
          <w:sz w:val="21"/>
          <w:szCs w:val="21"/>
        </w:rPr>
      </w:pPr>
      <w:r w:rsidRPr="00815132">
        <w:rPr>
          <w:rFonts w:ascii="Bookman Old Style" w:hAnsi="Bookman Old Style"/>
          <w:b/>
          <w:sz w:val="21"/>
          <w:szCs w:val="21"/>
        </w:rPr>
        <w:t>módosításokkal egységes szerkezetben -</w:t>
      </w:r>
    </w:p>
    <w:p w14:paraId="683EBB88" w14:textId="77777777" w:rsidR="002664C1" w:rsidRPr="00815132" w:rsidRDefault="002664C1" w:rsidP="002664C1">
      <w:pPr>
        <w:jc w:val="both"/>
        <w:rPr>
          <w:rFonts w:ascii="Bookman Old Style" w:hAnsi="Bookman Old Style"/>
          <w:sz w:val="21"/>
          <w:szCs w:val="21"/>
        </w:rPr>
      </w:pPr>
      <w:r w:rsidRPr="00815132">
        <w:rPr>
          <w:rFonts w:ascii="Bookman Old Style" w:hAnsi="Bookman Old Style"/>
          <w:sz w:val="21"/>
          <w:szCs w:val="21"/>
        </w:rPr>
        <w:t xml:space="preserve">amely létrejött egyrészről az </w:t>
      </w:r>
      <w:r w:rsidRPr="00815132">
        <w:rPr>
          <w:rFonts w:ascii="Bookman Old Style" w:hAnsi="Bookman Old Style"/>
          <w:b/>
          <w:sz w:val="21"/>
          <w:szCs w:val="21"/>
        </w:rPr>
        <w:t xml:space="preserve">Észak-Balatoni Térség Regionális Települési Szilárdhulladék-kezelési Önkormányzati Társulás </w:t>
      </w:r>
      <w:r w:rsidRPr="00815132">
        <w:rPr>
          <w:rFonts w:ascii="Bookman Old Style" w:hAnsi="Bookman Old Style"/>
          <w:sz w:val="21"/>
          <w:szCs w:val="21"/>
        </w:rPr>
        <w:t xml:space="preserve">(székhelye: 8200 Veszprém, Házgyári út 1., PIR azonosító: 589365100, adószám:15589363-2-19, képviseli Bázsa Botond Társulási Elnök), mint Megrendelő (a továbbiakban: </w:t>
      </w:r>
      <w:r w:rsidRPr="00815132">
        <w:rPr>
          <w:rFonts w:ascii="Bookman Old Style" w:hAnsi="Bookman Old Style"/>
          <w:b/>
          <w:sz w:val="21"/>
          <w:szCs w:val="21"/>
        </w:rPr>
        <w:t>Megrendelő</w:t>
      </w:r>
      <w:r w:rsidRPr="00815132">
        <w:rPr>
          <w:rFonts w:ascii="Bookman Old Style" w:hAnsi="Bookman Old Style"/>
          <w:sz w:val="21"/>
          <w:szCs w:val="21"/>
        </w:rPr>
        <w:t>)</w:t>
      </w:r>
    </w:p>
    <w:p w14:paraId="49AD5029" w14:textId="77777777" w:rsidR="002664C1" w:rsidRPr="00815132" w:rsidRDefault="002664C1" w:rsidP="002664C1">
      <w:pPr>
        <w:jc w:val="both"/>
        <w:rPr>
          <w:rFonts w:ascii="Bookman Old Style" w:hAnsi="Bookman Old Style"/>
          <w:sz w:val="21"/>
          <w:szCs w:val="21"/>
        </w:rPr>
      </w:pPr>
      <w:r w:rsidRPr="00815132">
        <w:rPr>
          <w:rFonts w:ascii="Bookman Old Style" w:hAnsi="Bookman Old Style"/>
          <w:sz w:val="21"/>
          <w:szCs w:val="21"/>
        </w:rPr>
        <w:t xml:space="preserve">másrészről az </w:t>
      </w:r>
      <w:r w:rsidRPr="00815132">
        <w:rPr>
          <w:rFonts w:ascii="Bookman Old Style" w:hAnsi="Bookman Old Style"/>
          <w:b/>
          <w:sz w:val="21"/>
          <w:szCs w:val="21"/>
        </w:rPr>
        <w:t>ÉBH Észak-Balatoni Hulladékgazdálkodási Nonprofit Korlátolt Felelősségű Társaság</w:t>
      </w:r>
      <w:r w:rsidRPr="00815132">
        <w:rPr>
          <w:rFonts w:ascii="Bookman Old Style" w:hAnsi="Bookman Old Style"/>
          <w:sz w:val="21"/>
          <w:szCs w:val="21"/>
        </w:rPr>
        <w:t xml:space="preserve"> (székhely: 8200 Veszprém, Házgyári út 1., cégjegyzékszám: 19-09-512480, adószám: 12429057-2-19, képviseli: Barta Krisztina ügyvezető), mint </w:t>
      </w:r>
      <w:r w:rsidR="005D35DE" w:rsidRPr="00815132">
        <w:rPr>
          <w:rFonts w:ascii="Bookman Old Style" w:hAnsi="Bookman Old Style"/>
          <w:sz w:val="21"/>
          <w:szCs w:val="21"/>
        </w:rPr>
        <w:t>Szolgáltató</w:t>
      </w:r>
      <w:r w:rsidRPr="00815132">
        <w:rPr>
          <w:rFonts w:ascii="Bookman Old Style" w:hAnsi="Bookman Old Style"/>
          <w:sz w:val="21"/>
          <w:szCs w:val="21"/>
        </w:rPr>
        <w:t xml:space="preserve"> (a továbbiakban: </w:t>
      </w:r>
      <w:r w:rsidR="005D35DE" w:rsidRPr="00815132">
        <w:rPr>
          <w:rFonts w:ascii="Bookman Old Style" w:hAnsi="Bookman Old Style"/>
          <w:b/>
          <w:sz w:val="21"/>
          <w:szCs w:val="21"/>
        </w:rPr>
        <w:t>S</w:t>
      </w:r>
      <w:r w:rsidRPr="00815132">
        <w:rPr>
          <w:rFonts w:ascii="Bookman Old Style" w:hAnsi="Bookman Old Style"/>
          <w:b/>
          <w:sz w:val="21"/>
          <w:szCs w:val="21"/>
        </w:rPr>
        <w:t>zolgáltató</w:t>
      </w:r>
      <w:r w:rsidRPr="00815132">
        <w:rPr>
          <w:rFonts w:ascii="Bookman Old Style" w:hAnsi="Bookman Old Style"/>
          <w:sz w:val="21"/>
          <w:szCs w:val="21"/>
        </w:rPr>
        <w:t>)</w:t>
      </w:r>
    </w:p>
    <w:p w14:paraId="18E9031F" w14:textId="77777777" w:rsidR="002664C1" w:rsidRPr="00815132" w:rsidRDefault="002664C1" w:rsidP="002664C1">
      <w:pPr>
        <w:jc w:val="both"/>
        <w:rPr>
          <w:rFonts w:ascii="Bookman Old Style" w:hAnsi="Bookman Old Style"/>
          <w:sz w:val="21"/>
          <w:szCs w:val="21"/>
        </w:rPr>
      </w:pPr>
      <w:r w:rsidRPr="00815132">
        <w:rPr>
          <w:rFonts w:ascii="Bookman Old Style" w:hAnsi="Bookman Old Style"/>
          <w:sz w:val="21"/>
          <w:szCs w:val="21"/>
        </w:rPr>
        <w:t>együttesen: Felek között alulírott napon és helyen az alábbiak szerint.</w:t>
      </w:r>
    </w:p>
    <w:p w14:paraId="3E298804" w14:textId="77777777" w:rsidR="002664C1" w:rsidRPr="00815132" w:rsidRDefault="002664C1" w:rsidP="002664C1">
      <w:pPr>
        <w:jc w:val="center"/>
        <w:rPr>
          <w:rFonts w:ascii="Bookman Old Style" w:hAnsi="Bookman Old Style"/>
          <w:i/>
          <w:sz w:val="21"/>
          <w:szCs w:val="21"/>
        </w:rPr>
      </w:pPr>
      <w:r w:rsidRPr="00815132">
        <w:rPr>
          <w:rFonts w:ascii="Bookman Old Style" w:hAnsi="Bookman Old Style"/>
          <w:i/>
          <w:sz w:val="21"/>
          <w:szCs w:val="21"/>
        </w:rPr>
        <w:t>PREAMBULUM</w:t>
      </w:r>
    </w:p>
    <w:p w14:paraId="5A53CD6E" w14:textId="77777777" w:rsidR="002664C1" w:rsidRPr="00815132" w:rsidRDefault="002664C1" w:rsidP="002664C1">
      <w:pPr>
        <w:jc w:val="both"/>
        <w:rPr>
          <w:rFonts w:ascii="Bookman Old Style" w:hAnsi="Bookman Old Style"/>
          <w:i/>
          <w:sz w:val="21"/>
          <w:szCs w:val="21"/>
        </w:rPr>
      </w:pPr>
      <w:r w:rsidRPr="00815132">
        <w:rPr>
          <w:rFonts w:ascii="Bookman Old Style" w:hAnsi="Bookman Old Style"/>
          <w:i/>
          <w:sz w:val="21"/>
          <w:szCs w:val="21"/>
        </w:rPr>
        <w:t xml:space="preserve">Felek rögzítik, hogy közöttük hulladékgazdálkodási közszolgáltatási szerződés jött létre 2009. november 12. napján, amelyet felek azt követően több alkalommal módosítottak. Felek rögzítik továbbá, hogy az előzőekben foglalt közszolgáltatási szerződés tartalmát tekintve vegyes szerződés, mivel hulladékgazdálkodási közszolgáltatásra vonatkozó rendelkezéseket, valamint a Megrendelő tulajdonában lévő létesítmények/eszközök/ingatlanok bérletére, üzemeltetésére vonatkozó rendelkezéseket egyaránt tartalmaz. A hulladékról szóló 2012. évi CLXXXV. törvény 92/H.§ (4) bekezdése alapján a hulladékgazdálkodási közszolgáltatási szerződések 2023. június 30. napján megszűnnek. Tekintettel ugyanakkor a fenti szerződés vegyes jellegére, arra, hogy az nem csak közszolgáltatási jogviszonyt, hanem </w:t>
      </w:r>
      <w:proofErr w:type="gramStart"/>
      <w:r w:rsidRPr="00815132">
        <w:rPr>
          <w:rFonts w:ascii="Bookman Old Style" w:hAnsi="Bookman Old Style"/>
          <w:i/>
          <w:sz w:val="21"/>
          <w:szCs w:val="21"/>
        </w:rPr>
        <w:t>bérleti</w:t>
      </w:r>
      <w:proofErr w:type="gramEnd"/>
      <w:r w:rsidRPr="00815132">
        <w:rPr>
          <w:rFonts w:ascii="Bookman Old Style" w:hAnsi="Bookman Old Style"/>
          <w:i/>
          <w:sz w:val="21"/>
          <w:szCs w:val="21"/>
        </w:rPr>
        <w:t xml:space="preserve"> illetve üzemeltetési jogviszonyt is szabályoz, a </w:t>
      </w:r>
      <w:r w:rsidRPr="00815132">
        <w:rPr>
          <w:rFonts w:ascii="Bookman Old Style" w:eastAsia="Times New Roman" w:hAnsi="Bookman Old Style"/>
          <w:i/>
          <w:sz w:val="21"/>
          <w:szCs w:val="21"/>
          <w:lang w:eastAsia="hu-HU"/>
        </w:rPr>
        <w:t>létesítmények, eszközök használatára vonatkozó szerződéses rendelkezések változatlan tartalommal való hatályban maradásának nincs akadálya, ezért</w:t>
      </w:r>
      <w:r w:rsidRPr="00815132">
        <w:rPr>
          <w:rFonts w:ascii="Bookman Old Style" w:hAnsi="Bookman Old Style"/>
          <w:i/>
          <w:sz w:val="21"/>
          <w:szCs w:val="21"/>
        </w:rPr>
        <w:t xml:space="preserve"> felek az alábbi rendelkezéseket 2023. július 1. napjától is érvén</w:t>
      </w:r>
      <w:r w:rsidR="00B104BB" w:rsidRPr="00815132">
        <w:rPr>
          <w:rFonts w:ascii="Bookman Old Style" w:hAnsi="Bookman Old Style"/>
          <w:i/>
          <w:sz w:val="21"/>
          <w:szCs w:val="21"/>
        </w:rPr>
        <w:t>yesnek és hatályosnak tekintik.</w:t>
      </w:r>
    </w:p>
    <w:p w14:paraId="5BFCD5D8" w14:textId="4ADE4F64" w:rsidR="00B104BB" w:rsidRPr="00815132" w:rsidRDefault="00B104BB" w:rsidP="002664C1">
      <w:pPr>
        <w:jc w:val="both"/>
        <w:rPr>
          <w:rFonts w:ascii="Bookman Old Style" w:hAnsi="Bookman Old Style"/>
          <w:i/>
          <w:sz w:val="21"/>
          <w:szCs w:val="21"/>
        </w:rPr>
      </w:pPr>
      <w:r w:rsidRPr="00815132">
        <w:rPr>
          <w:rFonts w:ascii="Bookman Old Style" w:hAnsi="Bookman Old Style" w:cs="Arial"/>
          <w:i/>
          <w:sz w:val="21"/>
          <w:szCs w:val="21"/>
          <w:shd w:val="clear" w:color="auto" w:fill="FFFFFF"/>
        </w:rPr>
        <w:t xml:space="preserve">Felek rögzítik továbbá, hogy a </w:t>
      </w:r>
      <w:r w:rsidRPr="00815132">
        <w:rPr>
          <w:rFonts w:ascii="Bookman Old Style" w:hAnsi="Bookman Old Style" w:cs="Calibri Light"/>
          <w:i/>
          <w:sz w:val="21"/>
          <w:szCs w:val="21"/>
          <w:shd w:val="clear" w:color="auto" w:fill="FFFFFF"/>
        </w:rPr>
        <w:t>MOHU </w:t>
      </w:r>
      <w:r w:rsidRPr="00815132">
        <w:rPr>
          <w:rStyle w:val="il"/>
          <w:rFonts w:ascii="Bookman Old Style" w:hAnsi="Bookman Old Style" w:cs="Calibri Light"/>
          <w:i/>
          <w:sz w:val="21"/>
          <w:szCs w:val="21"/>
          <w:shd w:val="clear" w:color="auto" w:fill="FFFFFF"/>
        </w:rPr>
        <w:t>MOL</w:t>
      </w:r>
      <w:r w:rsidRPr="00815132">
        <w:rPr>
          <w:rFonts w:ascii="Bookman Old Style" w:hAnsi="Bookman Old Style" w:cs="Calibri Light"/>
          <w:i/>
          <w:sz w:val="21"/>
          <w:szCs w:val="21"/>
          <w:shd w:val="clear" w:color="auto" w:fill="FFFFFF"/>
        </w:rPr>
        <w:t xml:space="preserve"> Hulladékgazdálkodási Zrt., </w:t>
      </w:r>
      <w:r w:rsidRPr="00815132">
        <w:rPr>
          <w:rFonts w:ascii="Bookman Old Style" w:hAnsi="Bookman Old Style" w:cs="Cambria"/>
          <w:i/>
          <w:sz w:val="21"/>
          <w:szCs w:val="21"/>
        </w:rPr>
        <w:t>a koncesszióról szóló 1991. évi XVI. törvény 20. § (1) bekezdésében meghatározott, a hulladékról szóló 2012. évi CLXXXV. törvény 53/H. § (2) bekezdés rendelkezéseinek megfelelően alapított, Magyarországon bejegyzett és működő Koncessziós Társaság.</w:t>
      </w:r>
      <w:r w:rsidRPr="00815132">
        <w:rPr>
          <w:rFonts w:ascii="Bookman Old Style" w:hAnsi="Bookman Old Style" w:cs="Arial"/>
          <w:i/>
          <w:sz w:val="21"/>
          <w:szCs w:val="21"/>
          <w:shd w:val="clear" w:color="auto" w:fill="FFFFFF"/>
        </w:rPr>
        <w:t xml:space="preserve"> A </w:t>
      </w:r>
      <w:proofErr w:type="spellStart"/>
      <w:r w:rsidRPr="00815132">
        <w:rPr>
          <w:rFonts w:ascii="Bookman Old Style" w:hAnsi="Bookman Old Style" w:cs="Arial"/>
          <w:i/>
          <w:sz w:val="21"/>
          <w:szCs w:val="21"/>
          <w:shd w:val="clear" w:color="auto" w:fill="FFFFFF"/>
        </w:rPr>
        <w:t>Ht</w:t>
      </w:r>
      <w:proofErr w:type="spellEnd"/>
      <w:r w:rsidRPr="00815132">
        <w:rPr>
          <w:rFonts w:ascii="Bookman Old Style" w:hAnsi="Bookman Old Style" w:cs="Arial"/>
          <w:i/>
          <w:sz w:val="21"/>
          <w:szCs w:val="21"/>
          <w:shd w:val="clear" w:color="auto" w:fill="FFFFFF"/>
        </w:rPr>
        <w:t>. 18/D. § értelmében a hulladékgazdálkodási közszolgáltatás ellátásához igénybe vett, valamint hulladékgazdálkodási közszolgáltatás vagy a hulladékgazdálkodási közszolgáltatási résztevékenység ellátására létesült, vagy beszerzésre került hulladékgazdálkodási eszköz szabad kapacitásnak minősül, és amennyiben az érintett eszköz üzemeltetője vagy tulajdonosa a szabad kapacitás ellenére az eszköz használatát vagy igénybevételét legkésőbb 2023. jú</w:t>
      </w:r>
      <w:r w:rsidR="002B072F" w:rsidRPr="00815132">
        <w:rPr>
          <w:rFonts w:ascii="Bookman Old Style" w:hAnsi="Bookman Old Style" w:cs="Arial"/>
          <w:i/>
          <w:sz w:val="21"/>
          <w:szCs w:val="21"/>
          <w:shd w:val="clear" w:color="auto" w:fill="FFFFFF"/>
        </w:rPr>
        <w:t>n</w:t>
      </w:r>
      <w:r w:rsidRPr="00815132">
        <w:rPr>
          <w:rFonts w:ascii="Bookman Old Style" w:hAnsi="Bookman Old Style" w:cs="Arial"/>
          <w:i/>
          <w:sz w:val="21"/>
          <w:szCs w:val="21"/>
          <w:shd w:val="clear" w:color="auto" w:fill="FFFFFF"/>
        </w:rPr>
        <w:t xml:space="preserve">ius 1. napjáig nem teszi lehetővé, a </w:t>
      </w:r>
      <w:proofErr w:type="spellStart"/>
      <w:r w:rsidRPr="00815132">
        <w:rPr>
          <w:rFonts w:ascii="Bookman Old Style" w:hAnsi="Bookman Old Style" w:cs="Arial"/>
          <w:i/>
          <w:sz w:val="21"/>
          <w:szCs w:val="21"/>
          <w:shd w:val="clear" w:color="auto" w:fill="FFFFFF"/>
        </w:rPr>
        <w:t>koncesszor</w:t>
      </w:r>
      <w:proofErr w:type="spellEnd"/>
      <w:r w:rsidRPr="00815132">
        <w:rPr>
          <w:rFonts w:ascii="Bookman Old Style" w:hAnsi="Bookman Old Style" w:cs="Arial"/>
          <w:i/>
          <w:sz w:val="21"/>
          <w:szCs w:val="21"/>
          <w:shd w:val="clear" w:color="auto" w:fill="FFFFFF"/>
        </w:rPr>
        <w:t xml:space="preserve">, a koncessziós társaság vagy a </w:t>
      </w:r>
      <w:proofErr w:type="spellStart"/>
      <w:r w:rsidRPr="00815132">
        <w:rPr>
          <w:rFonts w:ascii="Bookman Old Style" w:hAnsi="Bookman Old Style" w:cs="Arial"/>
          <w:i/>
          <w:sz w:val="21"/>
          <w:szCs w:val="21"/>
          <w:shd w:val="clear" w:color="auto" w:fill="FFFFFF"/>
        </w:rPr>
        <w:t>koncesszori</w:t>
      </w:r>
      <w:proofErr w:type="spellEnd"/>
      <w:r w:rsidRPr="00815132">
        <w:rPr>
          <w:rFonts w:ascii="Bookman Old Style" w:hAnsi="Bookman Old Style" w:cs="Arial"/>
          <w:i/>
          <w:sz w:val="21"/>
          <w:szCs w:val="21"/>
          <w:shd w:val="clear" w:color="auto" w:fill="FFFFFF"/>
        </w:rPr>
        <w:t xml:space="preserve"> alvállalkozó kérelmére, a hulladékgazdálkodási hatóság kötelezi arra az üzemeltetőt vagy a tulajdonost.</w:t>
      </w:r>
    </w:p>
    <w:p w14:paraId="0DA493FE" w14:textId="0CD486F2" w:rsidR="009C3CEE" w:rsidRPr="00815132" w:rsidRDefault="009C3CEE" w:rsidP="009C3CEE">
      <w:pPr>
        <w:jc w:val="both"/>
        <w:rPr>
          <w:rFonts w:ascii="Bookman Old Style" w:hAnsi="Bookman Old Style"/>
          <w:sz w:val="21"/>
          <w:szCs w:val="21"/>
        </w:rPr>
      </w:pPr>
      <w:r w:rsidRPr="00815132">
        <w:rPr>
          <w:rFonts w:ascii="Bookman Old Style" w:hAnsi="Bookman Old Style"/>
          <w:sz w:val="21"/>
          <w:szCs w:val="21"/>
        </w:rPr>
        <w:t>1. A Szerződésben meghatároz</w:t>
      </w:r>
      <w:r w:rsidR="005D35DE" w:rsidRPr="00815132">
        <w:rPr>
          <w:rFonts w:ascii="Bookman Old Style" w:hAnsi="Bookman Old Style"/>
          <w:sz w:val="21"/>
          <w:szCs w:val="21"/>
        </w:rPr>
        <w:t xml:space="preserve">ott </w:t>
      </w:r>
      <w:r w:rsidRPr="00815132">
        <w:rPr>
          <w:rFonts w:ascii="Bookman Old Style" w:hAnsi="Bookman Old Style"/>
          <w:sz w:val="21"/>
          <w:szCs w:val="21"/>
        </w:rPr>
        <w:t>szolgáltatás ellátásához szükséges egyes eszközök a Megrendelő tulajdonát képezik, az eszközök és létesítmények tételes felsorolását a Szerződés 2. melléklete tartalmazza.</w:t>
      </w:r>
    </w:p>
    <w:p w14:paraId="7DCE268D" w14:textId="1B420383" w:rsidR="009C3CEE" w:rsidRPr="00815132" w:rsidRDefault="009C3CEE" w:rsidP="009C3CEE">
      <w:pPr>
        <w:jc w:val="both"/>
        <w:rPr>
          <w:rFonts w:ascii="Bookman Old Style" w:hAnsi="Bookman Old Style"/>
          <w:sz w:val="21"/>
          <w:szCs w:val="21"/>
        </w:rPr>
      </w:pPr>
      <w:r w:rsidRPr="00815132">
        <w:rPr>
          <w:rFonts w:ascii="Bookman Old Style" w:hAnsi="Bookman Old Style"/>
          <w:sz w:val="21"/>
          <w:szCs w:val="21"/>
        </w:rPr>
        <w:lastRenderedPageBreak/>
        <w:t>2. A Megrendelő a 2. mellékletében részlet</w:t>
      </w:r>
      <w:r w:rsidR="0062074F" w:rsidRPr="00815132">
        <w:rPr>
          <w:rFonts w:ascii="Bookman Old Style" w:hAnsi="Bookman Old Style"/>
          <w:sz w:val="21"/>
          <w:szCs w:val="21"/>
        </w:rPr>
        <w:t>ezett eszközök és létesítmények esetén</w:t>
      </w:r>
      <w:r w:rsidR="00B72063" w:rsidRPr="00815132">
        <w:rPr>
          <w:rFonts w:ascii="Bookman Old Style" w:hAnsi="Bookman Old Style"/>
          <w:sz w:val="21"/>
          <w:szCs w:val="21"/>
        </w:rPr>
        <w:t xml:space="preserve"> elismeri és megerősíti</w:t>
      </w:r>
      <w:r w:rsidR="00845FF3" w:rsidRPr="00815132">
        <w:rPr>
          <w:rFonts w:ascii="Bookman Old Style" w:hAnsi="Bookman Old Style"/>
          <w:sz w:val="21"/>
          <w:szCs w:val="21"/>
        </w:rPr>
        <w:t>,</w:t>
      </w:r>
      <w:r w:rsidR="00B72063" w:rsidRPr="00815132">
        <w:rPr>
          <w:rFonts w:ascii="Bookman Old Style" w:hAnsi="Bookman Old Style"/>
          <w:sz w:val="21"/>
          <w:szCs w:val="21"/>
        </w:rPr>
        <w:t xml:space="preserve"> hogy a Szolgáltató </w:t>
      </w:r>
      <w:r w:rsidRPr="00815132">
        <w:rPr>
          <w:rFonts w:ascii="Bookman Old Style" w:hAnsi="Bookman Old Style"/>
          <w:sz w:val="21"/>
          <w:szCs w:val="21"/>
        </w:rPr>
        <w:t>üzemeltetési jog</w:t>
      </w:r>
      <w:r w:rsidR="00B72063" w:rsidRPr="00815132">
        <w:rPr>
          <w:rFonts w:ascii="Bookman Old Style" w:hAnsi="Bookman Old Style"/>
          <w:sz w:val="21"/>
          <w:szCs w:val="21"/>
        </w:rPr>
        <w:t>a</w:t>
      </w:r>
      <w:r w:rsidRPr="00815132">
        <w:rPr>
          <w:rFonts w:ascii="Bookman Old Style" w:hAnsi="Bookman Old Style"/>
          <w:sz w:val="21"/>
          <w:szCs w:val="21"/>
        </w:rPr>
        <w:t xml:space="preserve"> </w:t>
      </w:r>
      <w:r w:rsidR="00F421A9" w:rsidRPr="00815132">
        <w:rPr>
          <w:rFonts w:ascii="Bookman Old Style" w:hAnsi="Bookman Old Style"/>
          <w:sz w:val="21"/>
          <w:szCs w:val="21"/>
        </w:rPr>
        <w:t xml:space="preserve">jogfolytonosságból eredően </w:t>
      </w:r>
      <w:r w:rsidRPr="00815132">
        <w:rPr>
          <w:rFonts w:ascii="Bookman Old Style" w:hAnsi="Bookman Old Style"/>
          <w:sz w:val="21"/>
          <w:szCs w:val="21"/>
        </w:rPr>
        <w:t xml:space="preserve">a hulladékgazdálkodási tevékenység ellátására </w:t>
      </w:r>
      <w:r w:rsidR="008A5E64" w:rsidRPr="00815132">
        <w:rPr>
          <w:rFonts w:ascii="Bookman Old Style" w:hAnsi="Bookman Old Style"/>
          <w:sz w:val="21"/>
          <w:szCs w:val="21"/>
        </w:rPr>
        <w:t>2030. december 31. napjáig</w:t>
      </w:r>
      <w:r w:rsidR="00E761F6" w:rsidRPr="00815132">
        <w:rPr>
          <w:rFonts w:ascii="Bookman Old Style" w:hAnsi="Bookman Old Style"/>
          <w:sz w:val="21"/>
          <w:szCs w:val="21"/>
        </w:rPr>
        <w:t xml:space="preserve"> </w:t>
      </w:r>
      <w:r w:rsidR="00B72063" w:rsidRPr="00815132">
        <w:rPr>
          <w:rFonts w:ascii="Bookman Old Style" w:hAnsi="Bookman Old Style"/>
          <w:sz w:val="21"/>
          <w:szCs w:val="21"/>
        </w:rPr>
        <w:t>megilleti</w:t>
      </w:r>
      <w:r w:rsidR="0062074F" w:rsidRPr="00815132">
        <w:rPr>
          <w:rFonts w:ascii="Bookman Old Style" w:hAnsi="Bookman Old Style"/>
          <w:sz w:val="21"/>
          <w:szCs w:val="21"/>
        </w:rPr>
        <w:t>.</w:t>
      </w:r>
    </w:p>
    <w:p w14:paraId="68A9E0A9" w14:textId="1E8B8936" w:rsidR="00B9239D" w:rsidRPr="00815132" w:rsidRDefault="009C3CEE" w:rsidP="009C3CEE">
      <w:pPr>
        <w:jc w:val="both"/>
        <w:rPr>
          <w:rFonts w:ascii="Bookman Old Style" w:hAnsi="Bookman Old Style"/>
          <w:b/>
          <w:i/>
          <w:color w:val="FF0000"/>
          <w:sz w:val="21"/>
          <w:szCs w:val="21"/>
        </w:rPr>
      </w:pPr>
      <w:r w:rsidRPr="00815132">
        <w:rPr>
          <w:rFonts w:ascii="Bookman Old Style" w:hAnsi="Bookman Old Style"/>
          <w:b/>
          <w:i/>
          <w:sz w:val="21"/>
          <w:szCs w:val="21"/>
        </w:rPr>
        <w:t xml:space="preserve">3. A </w:t>
      </w:r>
      <w:r w:rsidR="005D35DE" w:rsidRPr="00815132">
        <w:rPr>
          <w:rFonts w:ascii="Bookman Old Style" w:hAnsi="Bookman Old Style"/>
          <w:b/>
          <w:i/>
          <w:sz w:val="21"/>
          <w:szCs w:val="21"/>
        </w:rPr>
        <w:t>Szolgáltató</w:t>
      </w:r>
      <w:r w:rsidRPr="00815132">
        <w:rPr>
          <w:rFonts w:ascii="Bookman Old Style" w:hAnsi="Bookman Old Style"/>
          <w:b/>
          <w:i/>
          <w:sz w:val="21"/>
          <w:szCs w:val="21"/>
        </w:rPr>
        <w:t xml:space="preserve"> köteles a Megrendelő részére a 2. mellékletben részletezett eszközök</w:t>
      </w:r>
      <w:r w:rsidR="00B72063" w:rsidRPr="00815132">
        <w:rPr>
          <w:rFonts w:ascii="Bookman Old Style" w:hAnsi="Bookman Old Style"/>
          <w:b/>
          <w:i/>
          <w:sz w:val="21"/>
          <w:szCs w:val="21"/>
        </w:rPr>
        <w:t>ért</w:t>
      </w:r>
      <w:r w:rsidRPr="00815132">
        <w:rPr>
          <w:rFonts w:ascii="Bookman Old Style" w:hAnsi="Bookman Old Style"/>
          <w:b/>
          <w:i/>
          <w:sz w:val="21"/>
          <w:szCs w:val="21"/>
        </w:rPr>
        <w:t xml:space="preserve"> bérleti díjat fizetni. A díj fizetés</w:t>
      </w:r>
      <w:r w:rsidR="00E135EB" w:rsidRPr="00815132">
        <w:rPr>
          <w:rFonts w:ascii="Bookman Old Style" w:hAnsi="Bookman Old Style"/>
          <w:b/>
          <w:i/>
          <w:sz w:val="21"/>
          <w:szCs w:val="21"/>
        </w:rPr>
        <w:t>ére</w:t>
      </w:r>
      <w:r w:rsidR="00E761F6" w:rsidRPr="00815132">
        <w:rPr>
          <w:rFonts w:ascii="Bookman Old Style" w:hAnsi="Bookman Old Style"/>
          <w:b/>
          <w:i/>
          <w:sz w:val="21"/>
          <w:szCs w:val="21"/>
        </w:rPr>
        <w:t xml:space="preserve"> </w:t>
      </w:r>
      <w:r w:rsidR="0062074F" w:rsidRPr="00815132">
        <w:rPr>
          <w:rFonts w:ascii="Bookman Old Style" w:hAnsi="Bookman Old Style"/>
          <w:b/>
          <w:i/>
          <w:sz w:val="21"/>
          <w:szCs w:val="21"/>
        </w:rPr>
        <w:t>negyed</w:t>
      </w:r>
      <w:r w:rsidRPr="00815132">
        <w:rPr>
          <w:rFonts w:ascii="Bookman Old Style" w:hAnsi="Bookman Old Style"/>
          <w:b/>
          <w:i/>
          <w:sz w:val="21"/>
          <w:szCs w:val="21"/>
        </w:rPr>
        <w:t>évente egy alkalommal, tárgy</w:t>
      </w:r>
      <w:r w:rsidR="0062074F" w:rsidRPr="00815132">
        <w:rPr>
          <w:rFonts w:ascii="Bookman Old Style" w:hAnsi="Bookman Old Style"/>
          <w:b/>
          <w:i/>
          <w:sz w:val="21"/>
          <w:szCs w:val="21"/>
        </w:rPr>
        <w:t>negyed</w:t>
      </w:r>
      <w:r w:rsidRPr="00815132">
        <w:rPr>
          <w:rFonts w:ascii="Bookman Old Style" w:hAnsi="Bookman Old Style"/>
          <w:b/>
          <w:i/>
          <w:sz w:val="21"/>
          <w:szCs w:val="21"/>
        </w:rPr>
        <w:t>év</w:t>
      </w:r>
      <w:r w:rsidR="0062074F" w:rsidRPr="00815132">
        <w:rPr>
          <w:rFonts w:ascii="Bookman Old Style" w:hAnsi="Bookman Old Style"/>
          <w:b/>
          <w:i/>
          <w:sz w:val="21"/>
          <w:szCs w:val="21"/>
        </w:rPr>
        <w:t>et követő hónap</w:t>
      </w:r>
      <w:r w:rsidR="00E761F6" w:rsidRPr="00815132">
        <w:rPr>
          <w:rFonts w:ascii="Bookman Old Style" w:hAnsi="Bookman Old Style"/>
          <w:b/>
          <w:i/>
          <w:sz w:val="21"/>
          <w:szCs w:val="21"/>
        </w:rPr>
        <w:t xml:space="preserve"> </w:t>
      </w:r>
      <w:r w:rsidR="00903516" w:rsidRPr="00815132">
        <w:rPr>
          <w:rFonts w:ascii="Bookman Old Style" w:hAnsi="Bookman Old Style"/>
          <w:b/>
          <w:i/>
          <w:sz w:val="21"/>
          <w:szCs w:val="21"/>
        </w:rPr>
        <w:t>30</w:t>
      </w:r>
      <w:r w:rsidR="00643487" w:rsidRPr="00815132">
        <w:rPr>
          <w:rFonts w:ascii="Bookman Old Style" w:hAnsi="Bookman Old Style"/>
          <w:b/>
          <w:i/>
          <w:sz w:val="21"/>
          <w:szCs w:val="21"/>
        </w:rPr>
        <w:t>. napjáig</w:t>
      </w:r>
      <w:r w:rsidR="00B72063" w:rsidRPr="00815132">
        <w:rPr>
          <w:rFonts w:ascii="Bookman Old Style" w:hAnsi="Bookman Old Style"/>
          <w:b/>
          <w:i/>
          <w:sz w:val="21"/>
          <w:szCs w:val="21"/>
        </w:rPr>
        <w:t xml:space="preserve"> esedékesen </w:t>
      </w:r>
      <w:r w:rsidRPr="00815132">
        <w:rPr>
          <w:rFonts w:ascii="Bookman Old Style" w:hAnsi="Bookman Old Style"/>
          <w:b/>
          <w:i/>
          <w:sz w:val="21"/>
          <w:szCs w:val="21"/>
        </w:rPr>
        <w:t xml:space="preserve">utólag </w:t>
      </w:r>
      <w:r w:rsidR="00B72063" w:rsidRPr="00815132">
        <w:rPr>
          <w:rFonts w:ascii="Bookman Old Style" w:hAnsi="Bookman Old Style"/>
          <w:b/>
          <w:i/>
          <w:sz w:val="21"/>
          <w:szCs w:val="21"/>
        </w:rPr>
        <w:t>- kerül sor</w:t>
      </w:r>
      <w:r w:rsidR="00845FF3" w:rsidRPr="00815132">
        <w:rPr>
          <w:rFonts w:ascii="Bookman Old Style" w:hAnsi="Bookman Old Style"/>
          <w:b/>
          <w:i/>
          <w:sz w:val="21"/>
          <w:szCs w:val="21"/>
        </w:rPr>
        <w:t xml:space="preserve">. </w:t>
      </w:r>
      <w:r w:rsidR="00E64389" w:rsidRPr="00815132">
        <w:rPr>
          <w:rFonts w:ascii="Bookman Old Style" w:hAnsi="Bookman Old Style"/>
          <w:b/>
          <w:i/>
          <w:sz w:val="21"/>
          <w:szCs w:val="21"/>
        </w:rPr>
        <w:t>Felek megállapodnak, hogy a</w:t>
      </w:r>
      <w:r w:rsidRPr="00815132">
        <w:rPr>
          <w:rFonts w:ascii="Bookman Old Style" w:hAnsi="Bookman Old Style"/>
          <w:b/>
          <w:i/>
          <w:sz w:val="21"/>
          <w:szCs w:val="21"/>
        </w:rPr>
        <w:t xml:space="preserve"> bérleti díj mértékét </w:t>
      </w:r>
      <w:r w:rsidR="00A11D75" w:rsidRPr="00815132">
        <w:rPr>
          <w:rFonts w:ascii="Bookman Old Style" w:hAnsi="Bookman Old Style"/>
          <w:b/>
          <w:i/>
          <w:sz w:val="21"/>
          <w:szCs w:val="21"/>
        </w:rPr>
        <w:t>a</w:t>
      </w:r>
      <w:r w:rsidRPr="00815132">
        <w:rPr>
          <w:rFonts w:ascii="Bookman Old Style" w:hAnsi="Bookman Old Style"/>
          <w:b/>
          <w:i/>
          <w:sz w:val="21"/>
          <w:szCs w:val="21"/>
        </w:rPr>
        <w:t xml:space="preserve"> Társulási Tanács állapítja meg</w:t>
      </w:r>
      <w:r w:rsidR="00E64389" w:rsidRPr="00815132">
        <w:rPr>
          <w:rFonts w:ascii="Bookman Old Style" w:hAnsi="Bookman Old Style"/>
          <w:b/>
          <w:i/>
          <w:sz w:val="21"/>
          <w:szCs w:val="21"/>
        </w:rPr>
        <w:t xml:space="preserve"> előző év október 31. napjáig</w:t>
      </w:r>
      <w:r w:rsidR="00F421A9" w:rsidRPr="00815132">
        <w:rPr>
          <w:rFonts w:ascii="Bookman Old Style" w:hAnsi="Bookman Old Style"/>
          <w:b/>
          <w:i/>
          <w:sz w:val="21"/>
          <w:szCs w:val="21"/>
        </w:rPr>
        <w:t>.</w:t>
      </w:r>
      <w:r w:rsidR="00815132">
        <w:rPr>
          <w:rFonts w:ascii="Bookman Old Style" w:hAnsi="Bookman Old Style"/>
          <w:b/>
          <w:i/>
          <w:sz w:val="21"/>
          <w:szCs w:val="21"/>
        </w:rPr>
        <w:t xml:space="preserve"> </w:t>
      </w:r>
      <w:r w:rsidR="00077A04" w:rsidRPr="00815132">
        <w:rPr>
          <w:rFonts w:ascii="Bookman Old Style" w:hAnsi="Bookman Old Style"/>
          <w:b/>
          <w:i/>
          <w:color w:val="000000" w:themeColor="text1"/>
          <w:sz w:val="21"/>
          <w:szCs w:val="21"/>
        </w:rPr>
        <w:t xml:space="preserve">A bérleti díjból előre meghatározott keretösszeg mértékéig kompenzációra kerül a </w:t>
      </w:r>
      <w:r w:rsidR="002B072F" w:rsidRPr="00815132">
        <w:rPr>
          <w:rFonts w:ascii="Bookman Old Style" w:hAnsi="Bookman Old Style"/>
          <w:b/>
          <w:i/>
          <w:color w:val="000000" w:themeColor="text1"/>
          <w:sz w:val="21"/>
          <w:szCs w:val="21"/>
        </w:rPr>
        <w:t>Szolgáltató által elvég</w:t>
      </w:r>
      <w:r w:rsidR="007456D6" w:rsidRPr="00815132">
        <w:rPr>
          <w:rFonts w:ascii="Bookman Old Style" w:hAnsi="Bookman Old Style"/>
          <w:b/>
          <w:i/>
          <w:color w:val="000000" w:themeColor="text1"/>
          <w:sz w:val="21"/>
          <w:szCs w:val="21"/>
        </w:rPr>
        <w:t>e</w:t>
      </w:r>
      <w:r w:rsidR="002B072F" w:rsidRPr="00815132">
        <w:rPr>
          <w:rFonts w:ascii="Bookman Old Style" w:hAnsi="Bookman Old Style"/>
          <w:b/>
          <w:i/>
          <w:color w:val="000000" w:themeColor="text1"/>
          <w:sz w:val="21"/>
          <w:szCs w:val="21"/>
        </w:rPr>
        <w:t>z</w:t>
      </w:r>
      <w:r w:rsidR="007456D6" w:rsidRPr="00815132">
        <w:rPr>
          <w:rFonts w:ascii="Bookman Old Style" w:hAnsi="Bookman Old Style"/>
          <w:b/>
          <w:i/>
          <w:color w:val="000000" w:themeColor="text1"/>
          <w:sz w:val="21"/>
          <w:szCs w:val="21"/>
        </w:rPr>
        <w:t>tet</w:t>
      </w:r>
      <w:r w:rsidR="002B072F" w:rsidRPr="00815132">
        <w:rPr>
          <w:rFonts w:ascii="Bookman Old Style" w:hAnsi="Bookman Old Style"/>
          <w:b/>
          <w:i/>
          <w:color w:val="000000" w:themeColor="text1"/>
          <w:sz w:val="21"/>
          <w:szCs w:val="21"/>
        </w:rPr>
        <w:t>ett</w:t>
      </w:r>
      <w:r w:rsidR="00B10D57" w:rsidRPr="00815132">
        <w:rPr>
          <w:rFonts w:ascii="Bookman Old Style" w:hAnsi="Bookman Old Style"/>
          <w:b/>
          <w:i/>
          <w:color w:val="000000" w:themeColor="text1"/>
          <w:sz w:val="21"/>
          <w:szCs w:val="21"/>
        </w:rPr>
        <w:t>,</w:t>
      </w:r>
      <w:r w:rsidR="002B072F" w:rsidRPr="00815132">
        <w:rPr>
          <w:rFonts w:ascii="Bookman Old Style" w:hAnsi="Bookman Old Style"/>
          <w:b/>
          <w:i/>
          <w:color w:val="000000" w:themeColor="text1"/>
          <w:sz w:val="21"/>
          <w:szCs w:val="21"/>
        </w:rPr>
        <w:t xml:space="preserve"> </w:t>
      </w:r>
      <w:r w:rsidR="00077A04" w:rsidRPr="00815132">
        <w:rPr>
          <w:rFonts w:ascii="Bookman Old Style" w:hAnsi="Bookman Old Style"/>
          <w:b/>
          <w:i/>
          <w:color w:val="000000" w:themeColor="text1"/>
          <w:sz w:val="21"/>
          <w:szCs w:val="21"/>
        </w:rPr>
        <w:t>Megrendelőt terhelő pótlási alapból f</w:t>
      </w:r>
      <w:r w:rsidR="009F35D8" w:rsidRPr="00815132">
        <w:rPr>
          <w:rFonts w:ascii="Bookman Old Style" w:hAnsi="Bookman Old Style"/>
          <w:b/>
          <w:i/>
          <w:color w:val="000000" w:themeColor="text1"/>
          <w:sz w:val="21"/>
          <w:szCs w:val="21"/>
        </w:rPr>
        <w:t>inanszírozandó javítások költsége</w:t>
      </w:r>
      <w:r w:rsidR="00077A04" w:rsidRPr="00815132">
        <w:rPr>
          <w:rFonts w:ascii="Bookman Old Style" w:hAnsi="Bookman Old Style"/>
          <w:b/>
          <w:i/>
          <w:color w:val="000000" w:themeColor="text1"/>
          <w:sz w:val="21"/>
          <w:szCs w:val="21"/>
        </w:rPr>
        <w:t>. Ennek mérték</w:t>
      </w:r>
      <w:r w:rsidR="00844CD5" w:rsidRPr="00815132">
        <w:rPr>
          <w:rFonts w:ascii="Bookman Old Style" w:hAnsi="Bookman Old Style"/>
          <w:b/>
          <w:i/>
          <w:color w:val="000000" w:themeColor="text1"/>
          <w:sz w:val="21"/>
          <w:szCs w:val="21"/>
        </w:rPr>
        <w:t>ét</w:t>
      </w:r>
      <w:r w:rsidR="00077A04" w:rsidRPr="00815132">
        <w:rPr>
          <w:rFonts w:ascii="Bookman Old Style" w:hAnsi="Bookman Old Style"/>
          <w:b/>
          <w:i/>
          <w:color w:val="000000" w:themeColor="text1"/>
          <w:sz w:val="21"/>
          <w:szCs w:val="21"/>
        </w:rPr>
        <w:t xml:space="preserve"> </w:t>
      </w:r>
      <w:bookmarkStart w:id="0" w:name="_Hlk152070728"/>
      <w:r w:rsidR="00844CD5" w:rsidRPr="00815132">
        <w:rPr>
          <w:rFonts w:ascii="Bookman Old Style" w:hAnsi="Bookman Old Style"/>
          <w:b/>
          <w:i/>
          <w:color w:val="000000" w:themeColor="text1"/>
          <w:sz w:val="21"/>
          <w:szCs w:val="21"/>
        </w:rPr>
        <w:t>a Társulási Tanács állapítja meg.</w:t>
      </w:r>
    </w:p>
    <w:bookmarkEnd w:id="0"/>
    <w:p w14:paraId="581CB3E5" w14:textId="77CDFF68" w:rsidR="00B9239D" w:rsidRPr="00815132" w:rsidRDefault="009C3CEE" w:rsidP="00B9239D">
      <w:pPr>
        <w:jc w:val="both"/>
        <w:rPr>
          <w:rFonts w:ascii="Bookman Old Style" w:hAnsi="Bookman Old Style"/>
          <w:sz w:val="21"/>
          <w:szCs w:val="21"/>
        </w:rPr>
      </w:pPr>
      <w:r w:rsidRPr="00815132">
        <w:rPr>
          <w:rFonts w:ascii="Bookman Old Style" w:hAnsi="Bookman Old Style"/>
          <w:sz w:val="21"/>
          <w:szCs w:val="21"/>
        </w:rPr>
        <w:t>4. Megrendelő vállalja, hogy a 3. pontban részletezett bérleti díjat elkülönített</w:t>
      </w:r>
      <w:r w:rsidR="00394795" w:rsidRPr="00815132">
        <w:rPr>
          <w:rFonts w:ascii="Bookman Old Style" w:hAnsi="Bookman Old Style"/>
          <w:sz w:val="21"/>
          <w:szCs w:val="21"/>
        </w:rPr>
        <w:t>en</w:t>
      </w:r>
      <w:r w:rsidRPr="00815132">
        <w:rPr>
          <w:rFonts w:ascii="Bookman Old Style" w:hAnsi="Bookman Old Style"/>
          <w:sz w:val="21"/>
          <w:szCs w:val="21"/>
        </w:rPr>
        <w:t xml:space="preserve"> kezeli és a befizetett összeget, a </w:t>
      </w:r>
      <w:r w:rsidR="005D35DE" w:rsidRPr="00815132">
        <w:rPr>
          <w:rFonts w:ascii="Bookman Old Style" w:hAnsi="Bookman Old Style"/>
          <w:sz w:val="21"/>
          <w:szCs w:val="21"/>
        </w:rPr>
        <w:t>Szolgáltató</w:t>
      </w:r>
      <w:r w:rsidRPr="00815132">
        <w:rPr>
          <w:rFonts w:ascii="Bookman Old Style" w:hAnsi="Bookman Old Style"/>
          <w:sz w:val="21"/>
          <w:szCs w:val="21"/>
        </w:rPr>
        <w:t xml:space="preserve"> javaslatát megismerve elsősorban a hulladékgazdálkodási rendszer megújítására, fejlesztésére használja fel. Megrendelő jogosult a 3. pontban részletezett bérleti díj egyéb, meghatározott célú és megállapított összegű felhasználására is.</w:t>
      </w:r>
    </w:p>
    <w:p w14:paraId="602E45BC" w14:textId="37A35DF5" w:rsidR="00E64389" w:rsidRPr="00815132" w:rsidRDefault="009C3CEE" w:rsidP="00DE0928">
      <w:pPr>
        <w:widowControl w:val="0"/>
        <w:spacing w:after="0" w:line="240" w:lineRule="auto"/>
        <w:jc w:val="both"/>
        <w:rPr>
          <w:rFonts w:ascii="Bookman Old Style" w:hAnsi="Bookman Old Style"/>
          <w:sz w:val="21"/>
          <w:szCs w:val="21"/>
        </w:rPr>
      </w:pPr>
      <w:r w:rsidRPr="00815132">
        <w:rPr>
          <w:rFonts w:ascii="Bookman Old Style" w:hAnsi="Bookman Old Style"/>
          <w:sz w:val="21"/>
          <w:szCs w:val="21"/>
        </w:rPr>
        <w:t xml:space="preserve"> 5. A</w:t>
      </w:r>
      <w:r w:rsidR="00A11D75" w:rsidRPr="00815132">
        <w:rPr>
          <w:rFonts w:ascii="Bookman Old Style" w:hAnsi="Bookman Old Style"/>
          <w:sz w:val="21"/>
          <w:szCs w:val="21"/>
        </w:rPr>
        <w:t xml:space="preserve"> Szolgáltató az eszközök igénybevétele során </w:t>
      </w:r>
      <w:r w:rsidRPr="00815132">
        <w:rPr>
          <w:rFonts w:ascii="Bookman Old Style" w:hAnsi="Bookman Old Style"/>
          <w:sz w:val="21"/>
          <w:szCs w:val="21"/>
        </w:rPr>
        <w:t>tevékenység körébe</w:t>
      </w:r>
      <w:r w:rsidR="00A11D75" w:rsidRPr="00815132">
        <w:rPr>
          <w:rFonts w:ascii="Bookman Old Style" w:hAnsi="Bookman Old Style"/>
          <w:sz w:val="21"/>
          <w:szCs w:val="21"/>
        </w:rPr>
        <w:t>n az alábbi kötelezettségek</w:t>
      </w:r>
      <w:r w:rsidR="0018012E" w:rsidRPr="00815132">
        <w:rPr>
          <w:rFonts w:ascii="Bookman Old Style" w:hAnsi="Bookman Old Style"/>
          <w:sz w:val="21"/>
          <w:szCs w:val="21"/>
        </w:rPr>
        <w:t>kel</w:t>
      </w:r>
      <w:r w:rsidR="00E761F6" w:rsidRPr="00815132">
        <w:rPr>
          <w:rFonts w:ascii="Bookman Old Style" w:hAnsi="Bookman Old Style"/>
          <w:sz w:val="21"/>
          <w:szCs w:val="21"/>
        </w:rPr>
        <w:t xml:space="preserve"> </w:t>
      </w:r>
      <w:r w:rsidRPr="00815132">
        <w:rPr>
          <w:rFonts w:ascii="Bookman Old Style" w:hAnsi="Bookman Old Style"/>
          <w:sz w:val="21"/>
          <w:szCs w:val="21"/>
        </w:rPr>
        <w:t>tartozik különösen</w:t>
      </w:r>
    </w:p>
    <w:p w14:paraId="6A362C90" w14:textId="77777777" w:rsidR="009C3CEE" w:rsidRPr="00815132" w:rsidRDefault="009C3CEE" w:rsidP="00DE0928">
      <w:pPr>
        <w:widowControl w:val="0"/>
        <w:spacing w:after="0" w:line="240" w:lineRule="auto"/>
        <w:jc w:val="both"/>
        <w:rPr>
          <w:rFonts w:ascii="Bookman Old Style" w:hAnsi="Bookman Old Style"/>
          <w:sz w:val="21"/>
          <w:szCs w:val="21"/>
        </w:rPr>
      </w:pPr>
      <w:r w:rsidRPr="00815132">
        <w:rPr>
          <w:rFonts w:ascii="Bookman Old Style" w:hAnsi="Bookman Old Style"/>
          <w:sz w:val="21"/>
          <w:szCs w:val="21"/>
        </w:rPr>
        <w:t>az eszközök és létesítmények üzemszerű használata, üzemeltetése,</w:t>
      </w:r>
    </w:p>
    <w:p w14:paraId="3B588666" w14:textId="77777777" w:rsidR="009F1AC6" w:rsidRPr="00815132" w:rsidRDefault="009F1AC6"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a folyamatos, biztonságos és bővíthető teljesítéséhez szükséges fejlesztések és karbantartások elvégzése,</w:t>
      </w:r>
    </w:p>
    <w:p w14:paraId="4E28DB15" w14:textId="069AF836" w:rsidR="009F1AC6" w:rsidRPr="00815132" w:rsidRDefault="009F1AC6"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a tevékenységhez kapcsolódó felelősségbiztosítás kötése, beleértve a környezetvédelmi biztosítékot, az üzemeltetéshez szükséges gépjárművek felelősség biztosítását is.</w:t>
      </w:r>
      <w:r w:rsidR="00844CD5" w:rsidRPr="00815132">
        <w:rPr>
          <w:rFonts w:ascii="Bookman Old Style" w:hAnsi="Bookman Old Style"/>
          <w:sz w:val="21"/>
          <w:szCs w:val="21"/>
        </w:rPr>
        <w:t xml:space="preserve"> </w:t>
      </w:r>
      <w:r w:rsidR="00AD5E3C" w:rsidRPr="00815132">
        <w:rPr>
          <w:rFonts w:ascii="Bookman Old Style" w:hAnsi="Bookman Old Style"/>
          <w:sz w:val="21"/>
          <w:szCs w:val="21"/>
        </w:rPr>
        <w:t>Az átvett eszközök, járművek tekintetében Szolgáltató teljes körű vagyoni felelősséget és kárveszély viselési kötelezettséget vállal azzal, hogy amennyiben az adott eszköz vonatkozásában vagyonbiztosítás megkötésre került, abban az esetben a biztosító helytállásának mértékéig értelemszerűen nem kell a kárt megtérítenie, de a biztosítási összeg a Megrendelőt illeti meg</w:t>
      </w:r>
      <w:r w:rsidR="00FB5F88" w:rsidRPr="00815132">
        <w:rPr>
          <w:rFonts w:ascii="Bookman Old Style" w:hAnsi="Bookman Old Style"/>
          <w:sz w:val="21"/>
          <w:szCs w:val="21"/>
        </w:rPr>
        <w:t xml:space="preserve"> amelyet a biztosító általi térítéstől számított 30 napon belül kell a Szolgáltatónak a Megrendelő felé megfizetnie</w:t>
      </w:r>
      <w:r w:rsidR="00AD5E3C" w:rsidRPr="00815132">
        <w:rPr>
          <w:rFonts w:ascii="Bookman Old Style" w:hAnsi="Bookman Old Style"/>
          <w:sz w:val="21"/>
          <w:szCs w:val="21"/>
        </w:rPr>
        <w:t>.</w:t>
      </w:r>
    </w:p>
    <w:p w14:paraId="1069A147" w14:textId="77777777" w:rsidR="009C3CEE" w:rsidRPr="00815132" w:rsidRDefault="009C3CEE"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az energia- és egyéb közműellátó rendszerek működésének biztosítása,</w:t>
      </w:r>
    </w:p>
    <w:p w14:paraId="3F5CE2CE" w14:textId="77777777" w:rsidR="009C3CEE" w:rsidRPr="00815132" w:rsidRDefault="009C3CEE"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 xml:space="preserve">a létesítményekkel összefüggő közüzemi szolgáltatások igénybevétele, </w:t>
      </w:r>
    </w:p>
    <w:p w14:paraId="6975D3A6" w14:textId="77777777" w:rsidR="009C3CEE" w:rsidRPr="00815132" w:rsidRDefault="009C3CEE"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 xml:space="preserve">a külső és belső közművek és technológiai vezetékek ellenőrzése, karbantartása, </w:t>
      </w:r>
    </w:p>
    <w:p w14:paraId="684566D6" w14:textId="77777777" w:rsidR="009C3CEE" w:rsidRPr="00815132" w:rsidRDefault="009C3CEE"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 xml:space="preserve">gépészeti berendezések, gépek működtetése, ellenőrzése, karbantartása, </w:t>
      </w:r>
    </w:p>
    <w:p w14:paraId="49871049" w14:textId="77777777" w:rsidR="009C3CEE" w:rsidRPr="00815132" w:rsidRDefault="009C3CEE"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 xml:space="preserve">biztonságtechnikai eszközök alkalmazása, </w:t>
      </w:r>
    </w:p>
    <w:p w14:paraId="5D88939D" w14:textId="29EF1119" w:rsidR="009C3CEE" w:rsidRPr="00815132" w:rsidRDefault="009C3CEE"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tűz</w:t>
      </w:r>
      <w:r w:rsidR="0018012E" w:rsidRPr="00815132">
        <w:rPr>
          <w:rFonts w:ascii="Bookman Old Style" w:hAnsi="Bookman Old Style"/>
          <w:sz w:val="21"/>
          <w:szCs w:val="21"/>
        </w:rPr>
        <w:t>védelmi szabályok betartása, betartatása</w:t>
      </w:r>
      <w:r w:rsidRPr="00815132">
        <w:rPr>
          <w:rFonts w:ascii="Bookman Old Style" w:hAnsi="Bookman Old Style"/>
          <w:sz w:val="21"/>
          <w:szCs w:val="21"/>
        </w:rPr>
        <w:t xml:space="preserve">, </w:t>
      </w:r>
    </w:p>
    <w:p w14:paraId="5B93D8BB" w14:textId="77777777" w:rsidR="009C3CEE" w:rsidRPr="00815132" w:rsidRDefault="009C3CEE"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 xml:space="preserve">vagyonvédelem, vagyonőrzés, </w:t>
      </w:r>
    </w:p>
    <w:p w14:paraId="51EE70F3" w14:textId="5E15063E" w:rsidR="009C3CEE" w:rsidRPr="00815132" w:rsidRDefault="009C3CEE"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üzemeltetésből eredő károk elhárítása,</w:t>
      </w:r>
      <w:r w:rsidR="00686BA4" w:rsidRPr="00815132">
        <w:rPr>
          <w:rFonts w:ascii="Bookman Old Style" w:hAnsi="Bookman Old Style"/>
          <w:sz w:val="21"/>
          <w:szCs w:val="21"/>
        </w:rPr>
        <w:t xml:space="preserve"> </w:t>
      </w:r>
      <w:r w:rsidR="0018012E" w:rsidRPr="00815132">
        <w:rPr>
          <w:rFonts w:ascii="Bookman Old Style" w:hAnsi="Bookman Old Style"/>
          <w:sz w:val="21"/>
          <w:szCs w:val="21"/>
        </w:rPr>
        <w:t>enyhítése, megelőzése</w:t>
      </w:r>
    </w:p>
    <w:p w14:paraId="436FED26" w14:textId="77777777" w:rsidR="009C3CEE" w:rsidRPr="00815132" w:rsidRDefault="009C3CEE"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azonnali veszélyelhárítás, valamint a</w:t>
      </w:r>
    </w:p>
    <w:p w14:paraId="37E9A099" w14:textId="536FB0F1" w:rsidR="009C3CEE" w:rsidRPr="00815132" w:rsidRDefault="009C3CEE" w:rsidP="00DE0928">
      <w:pPr>
        <w:pStyle w:val="Listaszerbekezds"/>
        <w:widowControl w:val="0"/>
        <w:numPr>
          <w:ilvl w:val="0"/>
          <w:numId w:val="7"/>
        </w:numPr>
        <w:rPr>
          <w:rFonts w:ascii="Bookman Old Style" w:hAnsi="Bookman Old Style"/>
          <w:sz w:val="21"/>
          <w:szCs w:val="21"/>
        </w:rPr>
      </w:pPr>
      <w:r w:rsidRPr="00815132">
        <w:rPr>
          <w:rFonts w:ascii="Bookman Old Style" w:hAnsi="Bookman Old Style"/>
          <w:sz w:val="21"/>
          <w:szCs w:val="21"/>
        </w:rPr>
        <w:t xml:space="preserve">kár elleni </w:t>
      </w:r>
      <w:r w:rsidR="00845FF3" w:rsidRPr="00815132">
        <w:rPr>
          <w:rFonts w:ascii="Bookman Old Style" w:hAnsi="Bookman Old Style"/>
          <w:sz w:val="21"/>
          <w:szCs w:val="21"/>
        </w:rPr>
        <w:t>biztosítás</w:t>
      </w:r>
      <w:r w:rsidRPr="00815132">
        <w:rPr>
          <w:rFonts w:ascii="Bookman Old Style" w:hAnsi="Bookman Old Style"/>
          <w:sz w:val="21"/>
          <w:szCs w:val="21"/>
        </w:rPr>
        <w:t xml:space="preserve"> stb.</w:t>
      </w:r>
    </w:p>
    <w:p w14:paraId="18C2E699" w14:textId="77777777" w:rsidR="009F1AC6" w:rsidRPr="00815132" w:rsidRDefault="009F1AC6" w:rsidP="00DE0928">
      <w:pPr>
        <w:keepNext/>
        <w:spacing w:after="0" w:line="240" w:lineRule="auto"/>
        <w:jc w:val="both"/>
        <w:rPr>
          <w:rFonts w:ascii="Bookman Old Style" w:hAnsi="Bookman Old Style"/>
          <w:sz w:val="21"/>
          <w:szCs w:val="21"/>
        </w:rPr>
      </w:pPr>
    </w:p>
    <w:p w14:paraId="08154D55" w14:textId="465A07E1" w:rsidR="004411C9" w:rsidRPr="00815132" w:rsidRDefault="00950DE3" w:rsidP="0037207E">
      <w:pPr>
        <w:keepNext/>
        <w:spacing w:after="0" w:line="240" w:lineRule="auto"/>
        <w:jc w:val="both"/>
        <w:rPr>
          <w:rFonts w:ascii="Bookman Old Style" w:hAnsi="Bookman Old Style"/>
          <w:sz w:val="21"/>
          <w:szCs w:val="21"/>
        </w:rPr>
      </w:pPr>
      <w:r w:rsidRPr="00815132">
        <w:rPr>
          <w:rFonts w:ascii="Bookman Old Style" w:hAnsi="Bookman Old Style"/>
          <w:sz w:val="21"/>
          <w:szCs w:val="21"/>
        </w:rPr>
        <w:t xml:space="preserve">Felek rögzítik, hogy a Szolgáltató a Társuláshoz tartozó településeken szolgáltatást végző régiókoordinátori alvállalkozók részére adja bérbe a jelen szerződés tárgya szerinti </w:t>
      </w:r>
      <w:r w:rsidR="00AD5E3C" w:rsidRPr="00815132">
        <w:rPr>
          <w:rFonts w:ascii="Bookman Old Style" w:hAnsi="Bookman Old Style"/>
          <w:sz w:val="21"/>
          <w:szCs w:val="21"/>
        </w:rPr>
        <w:t xml:space="preserve">egyes </w:t>
      </w:r>
      <w:r w:rsidRPr="00815132">
        <w:rPr>
          <w:rFonts w:ascii="Bookman Old Style" w:hAnsi="Bookman Old Style"/>
          <w:sz w:val="21"/>
          <w:szCs w:val="21"/>
        </w:rPr>
        <w:lastRenderedPageBreak/>
        <w:t>eszközöket</w:t>
      </w:r>
      <w:r w:rsidR="00717D55" w:rsidRPr="00815132">
        <w:rPr>
          <w:rFonts w:ascii="Bookman Old Style" w:hAnsi="Bookman Old Style"/>
          <w:sz w:val="21"/>
          <w:szCs w:val="21"/>
        </w:rPr>
        <w:t>.</w:t>
      </w:r>
      <w:r w:rsidR="00686BA4" w:rsidRPr="00815132">
        <w:rPr>
          <w:rFonts w:ascii="Bookman Old Style" w:hAnsi="Bookman Old Style"/>
          <w:sz w:val="21"/>
          <w:szCs w:val="21"/>
        </w:rPr>
        <w:t xml:space="preserve"> </w:t>
      </w:r>
      <w:r w:rsidR="00717D55" w:rsidRPr="00815132">
        <w:rPr>
          <w:rFonts w:ascii="Bookman Old Style" w:hAnsi="Bookman Old Style"/>
          <w:sz w:val="21"/>
          <w:szCs w:val="21"/>
        </w:rPr>
        <w:t>A</w:t>
      </w:r>
      <w:r w:rsidRPr="00815132">
        <w:rPr>
          <w:rFonts w:ascii="Bookman Old Style" w:hAnsi="Bookman Old Style"/>
          <w:sz w:val="21"/>
          <w:szCs w:val="21"/>
        </w:rPr>
        <w:t xml:space="preserve"> Szolgáltató az 1. sz. mellékletben foglalt</w:t>
      </w:r>
      <w:r w:rsidR="007456D6" w:rsidRPr="00815132">
        <w:rPr>
          <w:rFonts w:ascii="Bookman Old Style" w:hAnsi="Bookman Old Style"/>
          <w:sz w:val="21"/>
          <w:szCs w:val="21"/>
        </w:rPr>
        <w:t xml:space="preserve"> </w:t>
      </w:r>
      <w:r w:rsidRPr="00815132">
        <w:rPr>
          <w:rFonts w:ascii="Bookman Old Style" w:hAnsi="Bookman Old Style"/>
          <w:sz w:val="21"/>
          <w:szCs w:val="21"/>
        </w:rPr>
        <w:t>feltételek betartatásával</w:t>
      </w:r>
      <w:r w:rsidR="00E64389" w:rsidRPr="00815132">
        <w:rPr>
          <w:rFonts w:ascii="Bookman Old Style" w:hAnsi="Bookman Old Style"/>
          <w:sz w:val="21"/>
          <w:szCs w:val="21"/>
        </w:rPr>
        <w:t xml:space="preserve"> jogosult az eszközöket </w:t>
      </w:r>
      <w:r w:rsidRPr="00815132">
        <w:rPr>
          <w:rFonts w:ascii="Bookman Old Style" w:hAnsi="Bookman Old Style"/>
          <w:sz w:val="21"/>
          <w:szCs w:val="21"/>
        </w:rPr>
        <w:t>bérbe</w:t>
      </w:r>
      <w:r w:rsidR="00E64389" w:rsidRPr="00815132">
        <w:rPr>
          <w:rFonts w:ascii="Bookman Old Style" w:hAnsi="Bookman Old Style"/>
          <w:sz w:val="21"/>
          <w:szCs w:val="21"/>
        </w:rPr>
        <w:t xml:space="preserve"> adni. </w:t>
      </w:r>
    </w:p>
    <w:p w14:paraId="34446FE0" w14:textId="77777777" w:rsidR="009C3CEE" w:rsidRPr="00815132" w:rsidRDefault="009C3CEE" w:rsidP="0037207E">
      <w:pPr>
        <w:keepNext/>
        <w:spacing w:after="0" w:line="240" w:lineRule="auto"/>
        <w:jc w:val="both"/>
        <w:rPr>
          <w:rFonts w:ascii="Bookman Old Style" w:hAnsi="Bookman Old Style"/>
          <w:sz w:val="21"/>
          <w:szCs w:val="21"/>
        </w:rPr>
      </w:pPr>
    </w:p>
    <w:p w14:paraId="4084AE7B" w14:textId="77777777" w:rsidR="0018012E" w:rsidRPr="00815132" w:rsidRDefault="00A11D75" w:rsidP="0037207E">
      <w:pPr>
        <w:keepNext/>
        <w:spacing w:after="0" w:line="240" w:lineRule="auto"/>
        <w:jc w:val="both"/>
        <w:rPr>
          <w:rFonts w:ascii="Bookman Old Style" w:hAnsi="Bookman Old Style"/>
          <w:sz w:val="21"/>
          <w:szCs w:val="21"/>
        </w:rPr>
      </w:pPr>
      <w:r w:rsidRPr="00815132">
        <w:rPr>
          <w:rFonts w:ascii="Bookman Old Style" w:hAnsi="Bookman Old Style"/>
          <w:sz w:val="21"/>
          <w:szCs w:val="21"/>
        </w:rPr>
        <w:t>6. Megrendelőt az eszközök rendelkezésre bocsátása körében a Szolgáltató felé az alábbi</w:t>
      </w:r>
      <w:r w:rsidR="0018012E" w:rsidRPr="00815132">
        <w:rPr>
          <w:rFonts w:ascii="Bookman Old Style" w:hAnsi="Bookman Old Style"/>
          <w:sz w:val="21"/>
          <w:szCs w:val="21"/>
        </w:rPr>
        <w:t xml:space="preserve"> kötelezettségekkel tartozik különösen</w:t>
      </w:r>
    </w:p>
    <w:p w14:paraId="3D2670D0" w14:textId="77777777" w:rsidR="0018012E" w:rsidRPr="00815132" w:rsidRDefault="0018012E" w:rsidP="0037207E">
      <w:pPr>
        <w:keepNext/>
        <w:spacing w:after="0" w:line="240" w:lineRule="auto"/>
        <w:jc w:val="both"/>
        <w:rPr>
          <w:rFonts w:ascii="Bookman Old Style" w:hAnsi="Bookman Old Style"/>
          <w:sz w:val="21"/>
          <w:szCs w:val="21"/>
        </w:rPr>
      </w:pPr>
      <w:r w:rsidRPr="00815132">
        <w:rPr>
          <w:rFonts w:ascii="Bookman Old Style" w:hAnsi="Bookman Old Style"/>
          <w:sz w:val="21"/>
          <w:szCs w:val="21"/>
        </w:rPr>
        <w:tab/>
        <w:t xml:space="preserve">- </w:t>
      </w:r>
      <w:r w:rsidR="00D87D49" w:rsidRPr="00815132">
        <w:rPr>
          <w:rFonts w:ascii="Bookman Old Style" w:hAnsi="Bookman Old Style"/>
          <w:sz w:val="21"/>
          <w:szCs w:val="21"/>
        </w:rPr>
        <w:t>A gépek gépjárművek tekintetében a főalkatrész cser</w:t>
      </w:r>
      <w:r w:rsidR="00971706" w:rsidRPr="00815132">
        <w:rPr>
          <w:rFonts w:ascii="Bookman Old Style" w:hAnsi="Bookman Old Style"/>
          <w:sz w:val="21"/>
          <w:szCs w:val="21"/>
        </w:rPr>
        <w:t>e, javítás költségének viselése</w:t>
      </w:r>
      <w:r w:rsidRPr="00815132">
        <w:rPr>
          <w:rFonts w:ascii="Bookman Old Style" w:hAnsi="Bookman Old Style"/>
          <w:sz w:val="21"/>
          <w:szCs w:val="21"/>
        </w:rPr>
        <w:t>- ide nem értve a napi és a rendszeres karbantartást</w:t>
      </w:r>
      <w:r w:rsidR="00971706" w:rsidRPr="00815132">
        <w:rPr>
          <w:rFonts w:ascii="Bookman Old Style" w:hAnsi="Bookman Old Style"/>
          <w:sz w:val="21"/>
          <w:szCs w:val="21"/>
        </w:rPr>
        <w:t>, egyéb eszközök esetében a rendeltetésszerű használatra való alkalmasság biztosítása.</w:t>
      </w:r>
    </w:p>
    <w:p w14:paraId="06C2A406" w14:textId="77777777" w:rsidR="0018012E" w:rsidRPr="00815132" w:rsidRDefault="0018012E" w:rsidP="0037207E">
      <w:pPr>
        <w:keepNext/>
        <w:spacing w:after="0" w:line="240" w:lineRule="auto"/>
        <w:jc w:val="both"/>
        <w:rPr>
          <w:rFonts w:ascii="Bookman Old Style" w:hAnsi="Bookman Old Style"/>
          <w:sz w:val="21"/>
          <w:szCs w:val="21"/>
        </w:rPr>
      </w:pPr>
      <w:r w:rsidRPr="00815132">
        <w:rPr>
          <w:rFonts w:ascii="Bookman Old Style" w:hAnsi="Bookman Old Style"/>
          <w:sz w:val="21"/>
          <w:szCs w:val="21"/>
        </w:rPr>
        <w:tab/>
        <w:t>- az eszközök pótlása</w:t>
      </w:r>
      <w:r w:rsidR="00950DE3" w:rsidRPr="00815132">
        <w:rPr>
          <w:rFonts w:ascii="Bookman Old Style" w:hAnsi="Bookman Old Style"/>
          <w:sz w:val="21"/>
          <w:szCs w:val="21"/>
        </w:rPr>
        <w:t>, amennyiben annak fedezete a pótlási alapból rendelkezésre áll.</w:t>
      </w:r>
    </w:p>
    <w:p w14:paraId="741B2017" w14:textId="77777777" w:rsidR="0062074F" w:rsidRPr="00815132" w:rsidRDefault="0062074F" w:rsidP="0037207E">
      <w:pPr>
        <w:keepNext/>
        <w:spacing w:after="0" w:line="240" w:lineRule="auto"/>
        <w:jc w:val="both"/>
        <w:rPr>
          <w:rFonts w:ascii="Bookman Old Style" w:hAnsi="Bookman Old Style"/>
          <w:sz w:val="21"/>
          <w:szCs w:val="21"/>
        </w:rPr>
      </w:pPr>
    </w:p>
    <w:p w14:paraId="4FAB0F1C" w14:textId="77777777" w:rsidR="00E64389" w:rsidRPr="00815132" w:rsidRDefault="00E64389" w:rsidP="0037207E">
      <w:pPr>
        <w:keepNext/>
        <w:spacing w:after="0" w:line="240" w:lineRule="auto"/>
        <w:jc w:val="both"/>
        <w:rPr>
          <w:rFonts w:ascii="Bookman Old Style" w:hAnsi="Bookman Old Style"/>
          <w:sz w:val="21"/>
          <w:szCs w:val="21"/>
        </w:rPr>
      </w:pPr>
      <w:r w:rsidRPr="00815132">
        <w:rPr>
          <w:rFonts w:ascii="Bookman Old Style" w:hAnsi="Bookman Old Style"/>
          <w:sz w:val="21"/>
          <w:szCs w:val="21"/>
        </w:rPr>
        <w:t>A Szolgáltató tudomásul veszi, hogy a Megrendelő a karbantartási, javítási munkák idejére a kieső eszköz helyett másikat nem biztosít, ennek költségét a bérleti díj nem tartalmazza. Bérleti díj összege független a kieső időtől, teljes összegben kerül megfizetésre.</w:t>
      </w:r>
    </w:p>
    <w:p w14:paraId="706F8FA4" w14:textId="77777777" w:rsidR="00E64389" w:rsidRPr="00815132" w:rsidRDefault="00E64389" w:rsidP="0037207E">
      <w:pPr>
        <w:keepNext/>
        <w:spacing w:after="0" w:line="240" w:lineRule="auto"/>
        <w:jc w:val="both"/>
        <w:rPr>
          <w:rFonts w:ascii="Bookman Old Style" w:hAnsi="Bookman Old Style"/>
          <w:sz w:val="21"/>
          <w:szCs w:val="21"/>
        </w:rPr>
      </w:pPr>
    </w:p>
    <w:p w14:paraId="02E68B0E" w14:textId="77777777" w:rsidR="00B104BB" w:rsidRPr="00815132" w:rsidRDefault="0018012E" w:rsidP="0024156D">
      <w:pPr>
        <w:keepNext/>
        <w:spacing w:after="0" w:line="240" w:lineRule="auto"/>
        <w:jc w:val="both"/>
        <w:rPr>
          <w:rFonts w:ascii="Bookman Old Style" w:hAnsi="Bookman Old Style"/>
          <w:sz w:val="21"/>
          <w:szCs w:val="21"/>
        </w:rPr>
      </w:pPr>
      <w:r w:rsidRPr="00815132">
        <w:rPr>
          <w:rFonts w:ascii="Bookman Old Style" w:hAnsi="Bookman Old Style"/>
          <w:sz w:val="21"/>
          <w:szCs w:val="21"/>
        </w:rPr>
        <w:t>7</w:t>
      </w:r>
      <w:r w:rsidR="0062074F" w:rsidRPr="00815132">
        <w:rPr>
          <w:rFonts w:ascii="Bookman Old Style" w:hAnsi="Bookman Old Style"/>
          <w:sz w:val="21"/>
          <w:szCs w:val="21"/>
        </w:rPr>
        <w:t xml:space="preserve">. Szerződő felek megállapodnak abban, hogy a szerződést bármelyik fél, indokolás nélkül 90 napos felmondási idővel a másik félhez címzett írásbeli nyilatkozatával felmondhatja. </w:t>
      </w:r>
    </w:p>
    <w:p w14:paraId="617150F4" w14:textId="77777777" w:rsidR="0022594A" w:rsidRPr="00815132" w:rsidRDefault="0022594A" w:rsidP="0037207E">
      <w:pPr>
        <w:keepNext/>
        <w:spacing w:after="0" w:line="240" w:lineRule="auto"/>
        <w:jc w:val="both"/>
        <w:rPr>
          <w:rFonts w:ascii="Bookman Old Style" w:hAnsi="Bookman Old Style"/>
          <w:sz w:val="21"/>
          <w:szCs w:val="21"/>
        </w:rPr>
      </w:pPr>
    </w:p>
    <w:p w14:paraId="533B9BAD" w14:textId="77777777" w:rsidR="00B104BB" w:rsidRPr="00815132" w:rsidRDefault="0018012E" w:rsidP="00DE0928">
      <w:pPr>
        <w:keepNext/>
        <w:spacing w:after="0" w:line="240" w:lineRule="auto"/>
        <w:jc w:val="both"/>
        <w:rPr>
          <w:rFonts w:ascii="Bookman Old Style" w:hAnsi="Bookman Old Style"/>
          <w:sz w:val="21"/>
          <w:szCs w:val="21"/>
        </w:rPr>
      </w:pPr>
      <w:r w:rsidRPr="00815132">
        <w:rPr>
          <w:rFonts w:ascii="Bookman Old Style" w:hAnsi="Bookman Old Style"/>
          <w:sz w:val="21"/>
          <w:szCs w:val="21"/>
        </w:rPr>
        <w:t>8.</w:t>
      </w:r>
      <w:r w:rsidR="008A5E64" w:rsidRPr="00815132">
        <w:rPr>
          <w:rFonts w:ascii="Bookman Old Style" w:hAnsi="Bookman Old Style"/>
          <w:sz w:val="21"/>
          <w:szCs w:val="21"/>
        </w:rPr>
        <w:t xml:space="preserve"> A Szerződésre, alkalmazására és értelmezésére a magyar jogszabályokat kell alkalmazni.</w:t>
      </w:r>
    </w:p>
    <w:p w14:paraId="30D01011" w14:textId="06ED18AF" w:rsidR="0022594A" w:rsidRPr="00815132" w:rsidRDefault="0022594A" w:rsidP="0037207E">
      <w:pPr>
        <w:keepNext/>
        <w:spacing w:after="0" w:line="240" w:lineRule="auto"/>
        <w:jc w:val="both"/>
        <w:rPr>
          <w:rFonts w:ascii="Bookman Old Style" w:hAnsi="Bookman Old Style"/>
          <w:sz w:val="21"/>
          <w:szCs w:val="21"/>
        </w:rPr>
      </w:pPr>
    </w:p>
    <w:p w14:paraId="39053C4F" w14:textId="77777777" w:rsidR="00B104BB" w:rsidRPr="00815132" w:rsidRDefault="0018012E" w:rsidP="00DE0928">
      <w:pPr>
        <w:keepNext/>
        <w:spacing w:after="0" w:line="240" w:lineRule="auto"/>
        <w:jc w:val="both"/>
        <w:rPr>
          <w:rFonts w:ascii="Bookman Old Style" w:hAnsi="Bookman Old Style"/>
          <w:sz w:val="21"/>
          <w:szCs w:val="21"/>
        </w:rPr>
      </w:pPr>
      <w:r w:rsidRPr="00815132">
        <w:rPr>
          <w:rFonts w:ascii="Bookman Old Style" w:hAnsi="Bookman Old Style"/>
          <w:sz w:val="21"/>
          <w:szCs w:val="21"/>
        </w:rPr>
        <w:t>9.</w:t>
      </w:r>
      <w:r w:rsidR="008A5E64" w:rsidRPr="00815132">
        <w:rPr>
          <w:rFonts w:ascii="Bookman Old Style" w:hAnsi="Bookman Old Style"/>
          <w:sz w:val="21"/>
          <w:szCs w:val="21"/>
        </w:rPr>
        <w:t xml:space="preserve"> A Szerződéssel kapcsolatos, valamint az annak megsértéséből, megszűnéséből, érvényességéből vagy értelmezéséből eredő vagy ezzel összefüggő valamennyi jogvitában a felek a hatáskörrel és illetékességgel rendelkező rendes bírósághoz fordulnak.</w:t>
      </w:r>
    </w:p>
    <w:p w14:paraId="18E77E44" w14:textId="2437BEC4" w:rsidR="0022594A" w:rsidRPr="00815132" w:rsidRDefault="0022594A" w:rsidP="0037207E">
      <w:pPr>
        <w:keepNext/>
        <w:spacing w:after="0" w:line="240" w:lineRule="auto"/>
        <w:jc w:val="both"/>
        <w:rPr>
          <w:rFonts w:ascii="Bookman Old Style" w:hAnsi="Bookman Old Style"/>
          <w:sz w:val="21"/>
          <w:szCs w:val="21"/>
        </w:rPr>
      </w:pPr>
    </w:p>
    <w:p w14:paraId="03E3A8D6" w14:textId="77777777" w:rsidR="00B104BB" w:rsidRPr="00815132" w:rsidRDefault="0018012E" w:rsidP="008A5E64">
      <w:pPr>
        <w:keepNext/>
        <w:spacing w:after="0" w:line="240" w:lineRule="auto"/>
        <w:jc w:val="both"/>
        <w:rPr>
          <w:rFonts w:ascii="Bookman Old Style" w:hAnsi="Bookman Old Style"/>
          <w:sz w:val="21"/>
          <w:szCs w:val="21"/>
        </w:rPr>
      </w:pPr>
      <w:r w:rsidRPr="00815132">
        <w:rPr>
          <w:rFonts w:ascii="Bookman Old Style" w:hAnsi="Bookman Old Style"/>
          <w:sz w:val="21"/>
          <w:szCs w:val="21"/>
        </w:rPr>
        <w:t>10.</w:t>
      </w:r>
      <w:r w:rsidR="008A5E64" w:rsidRPr="00815132">
        <w:rPr>
          <w:rFonts w:ascii="Bookman Old Style" w:hAnsi="Bookman Old Style"/>
          <w:sz w:val="21"/>
          <w:szCs w:val="21"/>
        </w:rPr>
        <w:t xml:space="preserve">A szerződő felek kötelezik magukat arra, hogy a Szerződés teljesítése során tudomásukra jutott valamennyi információt, adatot, a szerződéssel összefüggésben keletkezett dokumentumok tartalmát üzleti titokként kezelik, azokat kizárólag Szerződés céljaira használják fel, és csak azon munkatársaik számára teszik azokat megismerhetővé, akiknek a feladatai ellátásához azok megismerése szükséges, és írásban kötelezettséget vállaltak az üzleti titok megtartására. Az üzleti titok fogalma értelemszerűen nem foglalja magában azokat az információkat, </w:t>
      </w:r>
      <w:proofErr w:type="gramStart"/>
      <w:r w:rsidR="008A5E64" w:rsidRPr="00815132">
        <w:rPr>
          <w:rFonts w:ascii="Bookman Old Style" w:hAnsi="Bookman Old Style"/>
          <w:sz w:val="21"/>
          <w:szCs w:val="21"/>
        </w:rPr>
        <w:t>adatokat,</w:t>
      </w:r>
      <w:proofErr w:type="gramEnd"/>
      <w:r w:rsidR="008A5E64" w:rsidRPr="00815132">
        <w:rPr>
          <w:rFonts w:ascii="Bookman Old Style" w:hAnsi="Bookman Old Style"/>
          <w:sz w:val="21"/>
          <w:szCs w:val="21"/>
        </w:rPr>
        <w:t xml:space="preserve"> stb., amelyek a felek bármelyike vagy a közvélemény előtt már ismertek voltak vagy később, a titoktartási kötelezettség megsértése nélkül váltak széles körben ismertté, vagy megismerhetővé.</w:t>
      </w:r>
    </w:p>
    <w:p w14:paraId="4FD0BAB6" w14:textId="099E1FF3" w:rsidR="004411C9" w:rsidRPr="00815132" w:rsidRDefault="004411C9" w:rsidP="008A5E64">
      <w:pPr>
        <w:keepNext/>
        <w:spacing w:after="0" w:line="240" w:lineRule="auto"/>
        <w:jc w:val="both"/>
        <w:rPr>
          <w:rFonts w:ascii="Bookman Old Style" w:hAnsi="Bookman Old Style"/>
          <w:sz w:val="21"/>
          <w:szCs w:val="21"/>
        </w:rPr>
      </w:pPr>
    </w:p>
    <w:p w14:paraId="1597AEF6" w14:textId="77777777" w:rsidR="00B104BB" w:rsidRPr="00815132" w:rsidRDefault="00B104BB" w:rsidP="008A5E64">
      <w:pPr>
        <w:keepNext/>
        <w:spacing w:after="0" w:line="240" w:lineRule="auto"/>
        <w:jc w:val="both"/>
        <w:rPr>
          <w:rFonts w:ascii="Bookman Old Style" w:hAnsi="Bookman Old Style"/>
          <w:sz w:val="21"/>
          <w:szCs w:val="21"/>
        </w:rPr>
      </w:pPr>
      <w:r w:rsidRPr="00815132">
        <w:rPr>
          <w:rFonts w:ascii="Bookman Old Style" w:hAnsi="Bookman Old Style"/>
          <w:sz w:val="21"/>
          <w:szCs w:val="21"/>
        </w:rPr>
        <w:t>1</w:t>
      </w:r>
      <w:r w:rsidR="004411C9" w:rsidRPr="00815132">
        <w:rPr>
          <w:rFonts w:ascii="Bookman Old Style" w:hAnsi="Bookman Old Style"/>
          <w:sz w:val="21"/>
          <w:szCs w:val="21"/>
        </w:rPr>
        <w:t>1</w:t>
      </w:r>
      <w:r w:rsidR="008A5E64" w:rsidRPr="00815132">
        <w:rPr>
          <w:rFonts w:ascii="Bookman Old Style" w:hAnsi="Bookman Old Style"/>
          <w:sz w:val="21"/>
          <w:szCs w:val="21"/>
        </w:rPr>
        <w:t xml:space="preserve">. Az előző pontban titoktartási kötelezettség nem vonatkozik törvény, illetve önkormányzati rendelet alapján a közérdekű és a közérdekből nyilvános adatokra. </w:t>
      </w:r>
    </w:p>
    <w:p w14:paraId="771FDAD9" w14:textId="77777777" w:rsidR="008A5E64" w:rsidRPr="00815132" w:rsidRDefault="008A5E64" w:rsidP="00B104BB">
      <w:pPr>
        <w:keepNext/>
        <w:spacing w:after="0" w:line="240" w:lineRule="auto"/>
        <w:jc w:val="both"/>
        <w:rPr>
          <w:rFonts w:ascii="Bookman Old Style" w:hAnsi="Bookman Old Style"/>
          <w:sz w:val="21"/>
          <w:szCs w:val="21"/>
        </w:rPr>
      </w:pPr>
    </w:p>
    <w:p w14:paraId="1C1B9B9D" w14:textId="123C7057" w:rsidR="008A5E64" w:rsidRPr="00815132" w:rsidRDefault="00194AD4" w:rsidP="008A5E64">
      <w:pPr>
        <w:keepNext/>
        <w:spacing w:after="0" w:line="240" w:lineRule="auto"/>
        <w:jc w:val="both"/>
        <w:rPr>
          <w:rFonts w:ascii="Bookman Old Style" w:hAnsi="Bookman Old Style"/>
          <w:sz w:val="21"/>
          <w:szCs w:val="21"/>
        </w:rPr>
      </w:pPr>
      <w:r w:rsidRPr="00815132">
        <w:rPr>
          <w:rFonts w:ascii="Bookman Old Style" w:hAnsi="Bookman Old Style"/>
          <w:sz w:val="21"/>
          <w:szCs w:val="21"/>
        </w:rPr>
        <w:t>1</w:t>
      </w:r>
      <w:r w:rsidR="004411C9" w:rsidRPr="00815132">
        <w:rPr>
          <w:rFonts w:ascii="Bookman Old Style" w:hAnsi="Bookman Old Style"/>
          <w:sz w:val="21"/>
          <w:szCs w:val="21"/>
        </w:rPr>
        <w:t>2</w:t>
      </w:r>
      <w:r w:rsidR="008A5E64" w:rsidRPr="00815132">
        <w:rPr>
          <w:rFonts w:ascii="Bookman Old Style" w:hAnsi="Bookman Old Style"/>
          <w:sz w:val="21"/>
          <w:szCs w:val="21"/>
        </w:rPr>
        <w:t>. A Szerződés egyes rendelkezéseinek érvénytelensége esetén a szerződés egyéb részei érvényben maradnak. Az érvénytelen rendelkezést a felek érvényes, gazdasági szempontból a lehető legnagyobb mértékben egyenértékű rendelkezéssel váltják fel.</w:t>
      </w:r>
    </w:p>
    <w:p w14:paraId="6A2D9559" w14:textId="77777777" w:rsidR="008A5E64" w:rsidRPr="00815132" w:rsidRDefault="008A5E64" w:rsidP="008A5E64">
      <w:pPr>
        <w:keepNext/>
        <w:spacing w:after="0" w:line="240" w:lineRule="auto"/>
        <w:jc w:val="both"/>
        <w:rPr>
          <w:rFonts w:ascii="Bookman Old Style" w:hAnsi="Bookman Old Style"/>
          <w:sz w:val="21"/>
          <w:szCs w:val="21"/>
        </w:rPr>
      </w:pPr>
    </w:p>
    <w:p w14:paraId="71C763D3" w14:textId="33AE82E3" w:rsidR="008A5E64" w:rsidRPr="00815132" w:rsidRDefault="00194AD4" w:rsidP="008A5E64">
      <w:pPr>
        <w:keepNext/>
        <w:spacing w:after="0" w:line="240" w:lineRule="auto"/>
        <w:jc w:val="both"/>
        <w:rPr>
          <w:rFonts w:ascii="Bookman Old Style" w:hAnsi="Bookman Old Style"/>
          <w:sz w:val="21"/>
          <w:szCs w:val="21"/>
        </w:rPr>
      </w:pPr>
      <w:r w:rsidRPr="00815132">
        <w:rPr>
          <w:rFonts w:ascii="Bookman Old Style" w:hAnsi="Bookman Old Style"/>
          <w:sz w:val="21"/>
          <w:szCs w:val="21"/>
        </w:rPr>
        <w:t>1</w:t>
      </w:r>
      <w:r w:rsidR="004411C9" w:rsidRPr="00815132">
        <w:rPr>
          <w:rFonts w:ascii="Bookman Old Style" w:hAnsi="Bookman Old Style"/>
          <w:sz w:val="21"/>
          <w:szCs w:val="21"/>
        </w:rPr>
        <w:t>3</w:t>
      </w:r>
      <w:r w:rsidR="008A5E64" w:rsidRPr="00815132">
        <w:rPr>
          <w:rFonts w:ascii="Bookman Old Style" w:hAnsi="Bookman Old Style"/>
          <w:sz w:val="21"/>
          <w:szCs w:val="21"/>
        </w:rPr>
        <w:t>. A Szerződésből eredő jogok és kötelezettségek teljes mértékű vagy részleges engedményezéséhez a mindenkori másik fél előzetes, írásbeli hozzájárulása szükséges.</w:t>
      </w:r>
    </w:p>
    <w:p w14:paraId="094D9675" w14:textId="77777777" w:rsidR="008A5E64" w:rsidRPr="00815132" w:rsidRDefault="008A5E64" w:rsidP="008A5E64">
      <w:pPr>
        <w:keepNext/>
        <w:spacing w:after="0" w:line="240" w:lineRule="auto"/>
        <w:jc w:val="both"/>
        <w:rPr>
          <w:rFonts w:ascii="Bookman Old Style" w:hAnsi="Bookman Old Style"/>
          <w:sz w:val="21"/>
          <w:szCs w:val="21"/>
        </w:rPr>
      </w:pPr>
    </w:p>
    <w:p w14:paraId="0091C346" w14:textId="5606118B" w:rsidR="00844CD5" w:rsidRPr="00815132" w:rsidRDefault="00194AD4" w:rsidP="008A5E64">
      <w:pPr>
        <w:keepNext/>
        <w:spacing w:after="0" w:line="240" w:lineRule="auto"/>
        <w:jc w:val="both"/>
        <w:rPr>
          <w:rFonts w:ascii="Bookman Old Style" w:hAnsi="Bookman Old Style"/>
          <w:sz w:val="21"/>
          <w:szCs w:val="21"/>
        </w:rPr>
      </w:pPr>
      <w:r w:rsidRPr="00815132">
        <w:rPr>
          <w:rFonts w:ascii="Bookman Old Style" w:hAnsi="Bookman Old Style"/>
          <w:sz w:val="21"/>
          <w:szCs w:val="21"/>
        </w:rPr>
        <w:t>1</w:t>
      </w:r>
      <w:r w:rsidR="004411C9" w:rsidRPr="00815132">
        <w:rPr>
          <w:rFonts w:ascii="Bookman Old Style" w:hAnsi="Bookman Old Style"/>
          <w:sz w:val="21"/>
          <w:szCs w:val="21"/>
        </w:rPr>
        <w:t>4</w:t>
      </w:r>
      <w:r w:rsidR="008A5E64" w:rsidRPr="00815132">
        <w:rPr>
          <w:rFonts w:ascii="Bookman Old Style" w:hAnsi="Bookman Old Style"/>
          <w:sz w:val="21"/>
          <w:szCs w:val="21"/>
        </w:rPr>
        <w:t xml:space="preserve">. </w:t>
      </w:r>
      <w:r w:rsidR="00844CD5" w:rsidRPr="00815132">
        <w:rPr>
          <w:rFonts w:ascii="Bookman Old Style" w:hAnsi="Bookman Old Style"/>
          <w:sz w:val="21"/>
          <w:szCs w:val="21"/>
        </w:rPr>
        <w:t xml:space="preserve">Felek megállapodnak, hogy a közöttük 2018. október 26. napján létrejött megállapodást – átadott eszközök, létesítmények felújítására, pótlására, fejlesztésére vonatkozó, valamint az üzemeltetésből eredő károk megtérítése kapcsán irányadó </w:t>
      </w:r>
      <w:r w:rsidR="00844CD5" w:rsidRPr="00815132">
        <w:rPr>
          <w:rFonts w:ascii="Bookman Old Style" w:hAnsi="Bookman Old Style"/>
          <w:sz w:val="21"/>
          <w:szCs w:val="21"/>
        </w:rPr>
        <w:lastRenderedPageBreak/>
        <w:t xml:space="preserve">eljárásrend tárgyában – valamint annak 2019. június 3. napján kelt 1. sz. módosítását hatályon kívül helyezik. </w:t>
      </w:r>
    </w:p>
    <w:p w14:paraId="72FD13D1" w14:textId="531F833B" w:rsidR="00844CD5" w:rsidRPr="00815132" w:rsidRDefault="00844CD5" w:rsidP="008A5E64">
      <w:pPr>
        <w:keepNext/>
        <w:spacing w:after="0" w:line="240" w:lineRule="auto"/>
        <w:jc w:val="both"/>
        <w:rPr>
          <w:rFonts w:ascii="Bookman Old Style" w:hAnsi="Bookman Old Style"/>
          <w:sz w:val="21"/>
          <w:szCs w:val="21"/>
        </w:rPr>
      </w:pPr>
    </w:p>
    <w:p w14:paraId="71EE2C64" w14:textId="77777777" w:rsidR="008A5E64" w:rsidRPr="00815132" w:rsidRDefault="00844CD5" w:rsidP="008A5E64">
      <w:pPr>
        <w:keepNext/>
        <w:spacing w:after="0" w:line="240" w:lineRule="auto"/>
        <w:jc w:val="both"/>
        <w:rPr>
          <w:rFonts w:ascii="Bookman Old Style" w:hAnsi="Bookman Old Style"/>
          <w:sz w:val="21"/>
          <w:szCs w:val="21"/>
        </w:rPr>
      </w:pPr>
      <w:r w:rsidRPr="00815132">
        <w:rPr>
          <w:rFonts w:ascii="Bookman Old Style" w:hAnsi="Bookman Old Style"/>
          <w:sz w:val="21"/>
          <w:szCs w:val="21"/>
        </w:rPr>
        <w:t xml:space="preserve">15. </w:t>
      </w:r>
      <w:r w:rsidR="008A5E64" w:rsidRPr="00815132">
        <w:rPr>
          <w:rFonts w:ascii="Bookman Old Style" w:hAnsi="Bookman Old Style"/>
          <w:sz w:val="21"/>
          <w:szCs w:val="21"/>
        </w:rPr>
        <w:t>A felek képviselői kijelentik, hogy a Szerződés aláírására teljeskörű felhatalmazással rendelkeznek.</w:t>
      </w:r>
    </w:p>
    <w:p w14:paraId="5929DA42" w14:textId="77777777" w:rsidR="00B16E7E" w:rsidRPr="00815132" w:rsidRDefault="00B16E7E" w:rsidP="008A5E64">
      <w:pPr>
        <w:keepNext/>
        <w:spacing w:after="0" w:line="240" w:lineRule="auto"/>
        <w:jc w:val="both"/>
        <w:rPr>
          <w:rFonts w:ascii="Bookman Old Style" w:hAnsi="Bookman Old Style"/>
          <w:sz w:val="21"/>
          <w:szCs w:val="21"/>
        </w:rPr>
      </w:pPr>
    </w:p>
    <w:p w14:paraId="70A1435C" w14:textId="643765FA" w:rsidR="004A2F17" w:rsidRPr="00815132" w:rsidRDefault="004A2F17" w:rsidP="008A5E64">
      <w:pPr>
        <w:keepNext/>
        <w:spacing w:after="0" w:line="240" w:lineRule="auto"/>
        <w:jc w:val="both"/>
        <w:rPr>
          <w:rFonts w:ascii="Bookman Old Style" w:hAnsi="Bookman Old Style"/>
          <w:sz w:val="21"/>
          <w:szCs w:val="21"/>
        </w:rPr>
      </w:pPr>
      <w:bookmarkStart w:id="1" w:name="_Hlk152228198"/>
      <w:r w:rsidRPr="00815132">
        <w:rPr>
          <w:rFonts w:ascii="Bookman Old Style" w:hAnsi="Bookman Old Style"/>
          <w:sz w:val="21"/>
          <w:szCs w:val="21"/>
        </w:rPr>
        <w:t xml:space="preserve">A felek rögzítik, hogy jelen szerződés módosítás hatályba lépésének időpontja 2024. január 1. </w:t>
      </w:r>
    </w:p>
    <w:bookmarkEnd w:id="1"/>
    <w:p w14:paraId="26FE461A" w14:textId="77777777" w:rsidR="00686BA4" w:rsidRPr="00815132" w:rsidRDefault="00686BA4" w:rsidP="008A5E64">
      <w:pPr>
        <w:keepNext/>
        <w:spacing w:after="0" w:line="240" w:lineRule="auto"/>
        <w:jc w:val="both"/>
        <w:rPr>
          <w:rFonts w:ascii="Bookman Old Style" w:hAnsi="Bookman Old Style"/>
          <w:sz w:val="21"/>
          <w:szCs w:val="21"/>
        </w:rPr>
      </w:pPr>
    </w:p>
    <w:p w14:paraId="35A6FF67" w14:textId="40FC2C3E" w:rsidR="00B16E7E" w:rsidRPr="00815132" w:rsidRDefault="00B16E7E" w:rsidP="008A5E64">
      <w:pPr>
        <w:keepNext/>
        <w:spacing w:after="0" w:line="240" w:lineRule="auto"/>
        <w:jc w:val="both"/>
        <w:rPr>
          <w:rFonts w:ascii="Bookman Old Style" w:hAnsi="Bookman Old Style"/>
          <w:sz w:val="21"/>
          <w:szCs w:val="21"/>
        </w:rPr>
      </w:pPr>
      <w:r w:rsidRPr="00815132">
        <w:rPr>
          <w:rFonts w:ascii="Bookman Old Style" w:hAnsi="Bookman Old Style"/>
          <w:sz w:val="21"/>
          <w:szCs w:val="21"/>
        </w:rPr>
        <w:t xml:space="preserve">A jelen szerződés felek – átolvasás után – mint akaratukkal mindenben megegyezőt jóváhagyólag írtak alá. </w:t>
      </w:r>
    </w:p>
    <w:p w14:paraId="62A0DBB2" w14:textId="77777777" w:rsidR="008A5E64" w:rsidRPr="00815132" w:rsidRDefault="008A5E64" w:rsidP="008A5E64">
      <w:pPr>
        <w:keepNext/>
        <w:spacing w:after="0" w:line="240" w:lineRule="auto"/>
        <w:jc w:val="both"/>
        <w:rPr>
          <w:rFonts w:ascii="Bookman Old Style" w:hAnsi="Bookman Old Style"/>
          <w:sz w:val="21"/>
          <w:szCs w:val="21"/>
        </w:rPr>
      </w:pPr>
    </w:p>
    <w:p w14:paraId="50192E3B" w14:textId="253A2BC1" w:rsidR="008A5E64" w:rsidRPr="00815132" w:rsidRDefault="008A5E64" w:rsidP="005A722D">
      <w:pPr>
        <w:jc w:val="both"/>
        <w:rPr>
          <w:rFonts w:ascii="Bookman Old Style" w:hAnsi="Bookman Old Style"/>
          <w:sz w:val="21"/>
          <w:szCs w:val="21"/>
        </w:rPr>
      </w:pPr>
      <w:r w:rsidRPr="00815132">
        <w:rPr>
          <w:rFonts w:ascii="Bookman Old Style" w:hAnsi="Bookman Old Style"/>
          <w:sz w:val="21"/>
          <w:szCs w:val="21"/>
        </w:rPr>
        <w:t>Veszprém, 2023. ………</w:t>
      </w:r>
      <w:proofErr w:type="gramStart"/>
      <w:r w:rsidRPr="00815132">
        <w:rPr>
          <w:rFonts w:ascii="Bookman Old Style" w:hAnsi="Bookman Old Style"/>
          <w:sz w:val="21"/>
          <w:szCs w:val="21"/>
        </w:rPr>
        <w:t>…….</w:t>
      </w:r>
      <w:proofErr w:type="gramEnd"/>
      <w:r w:rsidRPr="00815132">
        <w:rPr>
          <w:rFonts w:ascii="Bookman Old Style" w:hAnsi="Bookman Old Style"/>
          <w:sz w:val="21"/>
          <w:szCs w:val="21"/>
        </w:rPr>
        <w:t>. …</w:t>
      </w:r>
    </w:p>
    <w:p w14:paraId="710F5CDB" w14:textId="77777777" w:rsidR="00E64389" w:rsidRPr="00815132" w:rsidRDefault="00E64389" w:rsidP="005A722D">
      <w:pPr>
        <w:jc w:val="both"/>
        <w:rPr>
          <w:rFonts w:ascii="Bookman Old Style" w:hAnsi="Bookman Old Style"/>
          <w:sz w:val="21"/>
          <w:szCs w:val="21"/>
        </w:rPr>
      </w:pPr>
    </w:p>
    <w:tbl>
      <w:tblPr>
        <w:tblW w:w="0" w:type="auto"/>
        <w:tblLook w:val="01E0" w:firstRow="1" w:lastRow="1" w:firstColumn="1" w:lastColumn="1" w:noHBand="0" w:noVBand="0"/>
      </w:tblPr>
      <w:tblGrid>
        <w:gridCol w:w="4246"/>
        <w:gridCol w:w="416"/>
        <w:gridCol w:w="4410"/>
      </w:tblGrid>
      <w:tr w:rsidR="008A5E64" w:rsidRPr="00815132" w14:paraId="723E049C" w14:textId="77777777" w:rsidTr="00DE0928">
        <w:tc>
          <w:tcPr>
            <w:tcW w:w="4361" w:type="dxa"/>
          </w:tcPr>
          <w:p w14:paraId="756A2C13" w14:textId="77777777" w:rsidR="008A5E64" w:rsidRPr="00815132" w:rsidRDefault="008A5E64" w:rsidP="0063341E">
            <w:pPr>
              <w:keepNext/>
              <w:spacing w:before="120"/>
              <w:jc w:val="center"/>
              <w:rPr>
                <w:rFonts w:ascii="Bookman Old Style" w:hAnsi="Bookman Old Style"/>
                <w:sz w:val="21"/>
                <w:szCs w:val="21"/>
              </w:rPr>
            </w:pPr>
            <w:r w:rsidRPr="00815132">
              <w:rPr>
                <w:rFonts w:ascii="Bookman Old Style" w:hAnsi="Bookman Old Style"/>
                <w:bCs/>
                <w:sz w:val="21"/>
                <w:szCs w:val="21"/>
              </w:rPr>
              <w:t xml:space="preserve">Észak-Balatoni Térség Regionális Települési Szilárdhulladék Kezelési Önkormányzati </w:t>
            </w:r>
            <w:r w:rsidRPr="00815132">
              <w:rPr>
                <w:rFonts w:ascii="Bookman Old Style" w:hAnsi="Bookman Old Style"/>
                <w:sz w:val="21"/>
                <w:szCs w:val="21"/>
              </w:rPr>
              <w:t>Társulás</w:t>
            </w:r>
          </w:p>
          <w:p w14:paraId="0529D21D" w14:textId="77777777" w:rsidR="008A5E64" w:rsidRPr="00815132" w:rsidRDefault="008A5E64" w:rsidP="0063341E">
            <w:pPr>
              <w:keepNext/>
              <w:spacing w:before="120"/>
              <w:jc w:val="center"/>
              <w:rPr>
                <w:rFonts w:ascii="Bookman Old Style" w:hAnsi="Bookman Old Style"/>
                <w:sz w:val="21"/>
                <w:szCs w:val="21"/>
              </w:rPr>
            </w:pPr>
            <w:r w:rsidRPr="00815132">
              <w:rPr>
                <w:rFonts w:ascii="Bookman Old Style" w:hAnsi="Bookman Old Style"/>
                <w:sz w:val="21"/>
                <w:szCs w:val="21"/>
              </w:rPr>
              <w:t>képviseletében:</w:t>
            </w:r>
          </w:p>
          <w:p w14:paraId="306E43BB" w14:textId="77777777" w:rsidR="008A5E64" w:rsidRPr="00815132" w:rsidRDefault="008A5E64" w:rsidP="0063341E">
            <w:pPr>
              <w:keepNext/>
              <w:jc w:val="center"/>
              <w:rPr>
                <w:rFonts w:ascii="Bookman Old Style" w:hAnsi="Bookman Old Style"/>
                <w:sz w:val="21"/>
                <w:szCs w:val="21"/>
              </w:rPr>
            </w:pPr>
            <w:r w:rsidRPr="00815132">
              <w:rPr>
                <w:rFonts w:ascii="Bookman Old Style" w:hAnsi="Bookman Old Style"/>
                <w:b/>
                <w:sz w:val="21"/>
                <w:szCs w:val="21"/>
              </w:rPr>
              <w:t>Bázsa Botond</w:t>
            </w:r>
            <w:r w:rsidRPr="00815132">
              <w:rPr>
                <w:rFonts w:ascii="Bookman Old Style" w:hAnsi="Bookman Old Style"/>
                <w:sz w:val="21"/>
                <w:szCs w:val="21"/>
              </w:rPr>
              <w:t xml:space="preserve"> elnök</w:t>
            </w:r>
          </w:p>
        </w:tc>
        <w:tc>
          <w:tcPr>
            <w:tcW w:w="425" w:type="dxa"/>
          </w:tcPr>
          <w:p w14:paraId="11292252" w14:textId="77777777" w:rsidR="008A5E64" w:rsidRPr="00815132" w:rsidRDefault="008A5E64" w:rsidP="0063341E">
            <w:pPr>
              <w:keepNext/>
              <w:spacing w:before="120"/>
              <w:jc w:val="center"/>
              <w:rPr>
                <w:rFonts w:ascii="Bookman Old Style" w:hAnsi="Bookman Old Style"/>
                <w:bCs/>
                <w:sz w:val="21"/>
                <w:szCs w:val="21"/>
              </w:rPr>
            </w:pPr>
          </w:p>
        </w:tc>
        <w:tc>
          <w:tcPr>
            <w:tcW w:w="4502" w:type="dxa"/>
          </w:tcPr>
          <w:p w14:paraId="72165EE8" w14:textId="77777777" w:rsidR="008A5E64" w:rsidRPr="00815132" w:rsidRDefault="008A5E64" w:rsidP="0063341E">
            <w:pPr>
              <w:keepNext/>
              <w:spacing w:before="120"/>
              <w:jc w:val="center"/>
              <w:rPr>
                <w:rFonts w:ascii="Bookman Old Style" w:hAnsi="Bookman Old Style"/>
                <w:bCs/>
                <w:sz w:val="21"/>
                <w:szCs w:val="21"/>
              </w:rPr>
            </w:pPr>
            <w:r w:rsidRPr="00815132">
              <w:rPr>
                <w:rFonts w:ascii="Bookman Old Style" w:hAnsi="Bookman Old Style"/>
                <w:bCs/>
                <w:sz w:val="21"/>
                <w:szCs w:val="21"/>
              </w:rPr>
              <w:t>ÉBH Észak-Balatoni Hulladékgazdálkodási Nonprofit Korlátolt Felelősségű Társaság</w:t>
            </w:r>
          </w:p>
          <w:p w14:paraId="5F43D02F" w14:textId="77777777" w:rsidR="008A5E64" w:rsidRPr="00815132" w:rsidRDefault="008A5E64" w:rsidP="0063341E">
            <w:pPr>
              <w:keepNext/>
              <w:spacing w:before="120"/>
              <w:jc w:val="center"/>
              <w:rPr>
                <w:rFonts w:ascii="Bookman Old Style" w:hAnsi="Bookman Old Style"/>
                <w:sz w:val="21"/>
                <w:szCs w:val="21"/>
              </w:rPr>
            </w:pPr>
            <w:r w:rsidRPr="00815132">
              <w:rPr>
                <w:rFonts w:ascii="Bookman Old Style" w:hAnsi="Bookman Old Style"/>
                <w:sz w:val="21"/>
                <w:szCs w:val="21"/>
              </w:rPr>
              <w:t>képviseletében:</w:t>
            </w:r>
          </w:p>
          <w:p w14:paraId="4796761D" w14:textId="77777777" w:rsidR="008A5E64" w:rsidRPr="00815132" w:rsidRDefault="008A5E64" w:rsidP="0063341E">
            <w:pPr>
              <w:keepNext/>
              <w:jc w:val="center"/>
              <w:rPr>
                <w:rFonts w:ascii="Bookman Old Style" w:hAnsi="Bookman Old Style"/>
                <w:bCs/>
                <w:sz w:val="21"/>
                <w:szCs w:val="21"/>
              </w:rPr>
            </w:pPr>
            <w:r w:rsidRPr="00815132">
              <w:rPr>
                <w:rFonts w:ascii="Bookman Old Style" w:hAnsi="Bookman Old Style"/>
                <w:b/>
                <w:bCs/>
                <w:sz w:val="21"/>
                <w:szCs w:val="21"/>
              </w:rPr>
              <w:t>Barta Krisztina</w:t>
            </w:r>
            <w:r w:rsidRPr="00815132">
              <w:rPr>
                <w:rFonts w:ascii="Bookman Old Style" w:hAnsi="Bookman Old Style"/>
                <w:bCs/>
                <w:sz w:val="21"/>
                <w:szCs w:val="21"/>
              </w:rPr>
              <w:t xml:space="preserve"> ügyvezető</w:t>
            </w:r>
          </w:p>
        </w:tc>
      </w:tr>
    </w:tbl>
    <w:p w14:paraId="5043B8DA" w14:textId="77777777" w:rsidR="009C3CEE" w:rsidRPr="00815132" w:rsidRDefault="009C3CEE" w:rsidP="005A722D">
      <w:pPr>
        <w:jc w:val="both"/>
        <w:rPr>
          <w:rFonts w:ascii="Bookman Old Style" w:hAnsi="Bookman Old Style"/>
          <w:sz w:val="21"/>
          <w:szCs w:val="21"/>
        </w:rPr>
      </w:pPr>
    </w:p>
    <w:sectPr w:rsidR="009C3CEE" w:rsidRPr="00815132" w:rsidSect="00E4499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A4324" w14:textId="77777777" w:rsidR="00640892" w:rsidRDefault="00640892" w:rsidP="008A5E64">
      <w:pPr>
        <w:spacing w:after="0" w:line="240" w:lineRule="auto"/>
      </w:pPr>
      <w:r>
        <w:separator/>
      </w:r>
    </w:p>
  </w:endnote>
  <w:endnote w:type="continuationSeparator" w:id="0">
    <w:p w14:paraId="63AB2D34" w14:textId="77777777" w:rsidR="00640892" w:rsidRDefault="00640892" w:rsidP="008A5E64">
      <w:pPr>
        <w:spacing w:after="0" w:line="240" w:lineRule="auto"/>
      </w:pPr>
      <w:r>
        <w:continuationSeparator/>
      </w:r>
    </w:p>
  </w:endnote>
  <w:endnote w:type="continuationNotice" w:id="1">
    <w:p w14:paraId="36D09E68" w14:textId="77777777" w:rsidR="00640892" w:rsidRDefault="006408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_PFL">
    <w:altName w:val="Arial Narrow"/>
    <w:charset w:val="00"/>
    <w:family w:val="auto"/>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D1FE6" w14:textId="77777777" w:rsidR="008A5E64" w:rsidRDefault="00417BDA">
    <w:pPr>
      <w:pStyle w:val="llb"/>
      <w:jc w:val="center"/>
    </w:pPr>
    <w:r>
      <w:fldChar w:fldCharType="begin"/>
    </w:r>
    <w:r w:rsidR="008A5E64">
      <w:instrText xml:space="preserve"> PAGE   \* MERGEFORMAT </w:instrText>
    </w:r>
    <w:r>
      <w:fldChar w:fldCharType="separate"/>
    </w:r>
    <w:r w:rsidR="00FB5F88">
      <w:rPr>
        <w:noProof/>
      </w:rPr>
      <w:t>5</w:t>
    </w:r>
    <w:r>
      <w:fldChar w:fldCharType="end"/>
    </w:r>
  </w:p>
  <w:p w14:paraId="0DED9F56" w14:textId="77777777" w:rsidR="008A5E64" w:rsidRDefault="008A5E6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48549" w14:textId="77777777" w:rsidR="00640892" w:rsidRDefault="00640892" w:rsidP="008A5E64">
      <w:pPr>
        <w:spacing w:after="0" w:line="240" w:lineRule="auto"/>
      </w:pPr>
      <w:r>
        <w:separator/>
      </w:r>
    </w:p>
  </w:footnote>
  <w:footnote w:type="continuationSeparator" w:id="0">
    <w:p w14:paraId="2AED2F54" w14:textId="77777777" w:rsidR="00640892" w:rsidRDefault="00640892" w:rsidP="008A5E64">
      <w:pPr>
        <w:spacing w:after="0" w:line="240" w:lineRule="auto"/>
      </w:pPr>
      <w:r>
        <w:continuationSeparator/>
      </w:r>
    </w:p>
  </w:footnote>
  <w:footnote w:type="continuationNotice" w:id="1">
    <w:p w14:paraId="19F0B6BA" w14:textId="77777777" w:rsidR="00640892" w:rsidRDefault="006408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059DB" w14:textId="77777777" w:rsidR="00E33572" w:rsidRDefault="00E33572">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D80"/>
    <w:multiLevelType w:val="hybridMultilevel"/>
    <w:tmpl w:val="EC844CDE"/>
    <w:lvl w:ilvl="0" w:tplc="698C81E6">
      <w:start w:val="10"/>
      <w:numFmt w:val="bullet"/>
      <w:lvlText w:val="-"/>
      <w:lvlJc w:val="left"/>
      <w:pPr>
        <w:ind w:left="720" w:hanging="360"/>
      </w:pPr>
      <w:rPr>
        <w:rFonts w:ascii="Bookman Old Style" w:eastAsia="Calibri" w:hAnsi="Bookman Old Styl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B073F73"/>
    <w:multiLevelType w:val="hybridMultilevel"/>
    <w:tmpl w:val="4A3C64A2"/>
    <w:lvl w:ilvl="0" w:tplc="3B6AD782">
      <w:start w:val="1"/>
      <w:numFmt w:val="decimal"/>
      <w:lvlText w:val="%1."/>
      <w:lvlJc w:val="left"/>
      <w:pPr>
        <w:ind w:left="765" w:hanging="4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1BC1945"/>
    <w:multiLevelType w:val="multilevel"/>
    <w:tmpl w:val="2912DB6A"/>
    <w:lvl w:ilvl="0">
      <w:start w:val="4"/>
      <w:numFmt w:val="decimal"/>
      <w:lvlText w:val="%1."/>
      <w:lvlJc w:val="left"/>
      <w:pPr>
        <w:ind w:left="1637"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3E414AE"/>
    <w:multiLevelType w:val="hybridMultilevel"/>
    <w:tmpl w:val="1DA46BAE"/>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A01D6A"/>
    <w:multiLevelType w:val="hybridMultilevel"/>
    <w:tmpl w:val="6AE078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0EC4D42"/>
    <w:multiLevelType w:val="hybridMultilevel"/>
    <w:tmpl w:val="CED69418"/>
    <w:lvl w:ilvl="0" w:tplc="FA26499C">
      <w:start w:val="1"/>
      <w:numFmt w:val="bullet"/>
      <w:lvlText w:val=""/>
      <w:lvlJc w:val="left"/>
      <w:pPr>
        <w:tabs>
          <w:tab w:val="num" w:pos="720"/>
        </w:tabs>
        <w:ind w:left="720" w:hanging="360"/>
      </w:pPr>
      <w:rPr>
        <w:rFonts w:ascii="Symbol" w:hAnsi="Symbol" w:hint="default"/>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7845EF"/>
    <w:multiLevelType w:val="hybridMultilevel"/>
    <w:tmpl w:val="38CE9D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64369394">
    <w:abstractNumId w:val="3"/>
  </w:num>
  <w:num w:numId="2" w16cid:durableId="948775380">
    <w:abstractNumId w:val="4"/>
  </w:num>
  <w:num w:numId="3" w16cid:durableId="666179091">
    <w:abstractNumId w:val="1"/>
  </w:num>
  <w:num w:numId="4" w16cid:durableId="240022776">
    <w:abstractNumId w:val="2"/>
  </w:num>
  <w:num w:numId="5" w16cid:durableId="1416703608">
    <w:abstractNumId w:val="0"/>
  </w:num>
  <w:num w:numId="6" w16cid:durableId="803153853">
    <w:abstractNumId w:val="5"/>
  </w:num>
  <w:num w:numId="7" w16cid:durableId="12629529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22D"/>
    <w:rsid w:val="0000324B"/>
    <w:rsid w:val="00077A04"/>
    <w:rsid w:val="0008087F"/>
    <w:rsid w:val="000C6921"/>
    <w:rsid w:val="000D0F22"/>
    <w:rsid w:val="000D7A2A"/>
    <w:rsid w:val="000E59A9"/>
    <w:rsid w:val="001103E1"/>
    <w:rsid w:val="00113FB7"/>
    <w:rsid w:val="00134D33"/>
    <w:rsid w:val="00137A90"/>
    <w:rsid w:val="001603C7"/>
    <w:rsid w:val="0018012E"/>
    <w:rsid w:val="00194AD4"/>
    <w:rsid w:val="001A7050"/>
    <w:rsid w:val="001E5B06"/>
    <w:rsid w:val="001E6273"/>
    <w:rsid w:val="00210852"/>
    <w:rsid w:val="0022594A"/>
    <w:rsid w:val="002367AD"/>
    <w:rsid w:val="0024156D"/>
    <w:rsid w:val="002437CB"/>
    <w:rsid w:val="0024498D"/>
    <w:rsid w:val="002461F9"/>
    <w:rsid w:val="00262375"/>
    <w:rsid w:val="002664C1"/>
    <w:rsid w:val="00270DCA"/>
    <w:rsid w:val="00287268"/>
    <w:rsid w:val="00293C68"/>
    <w:rsid w:val="002A1498"/>
    <w:rsid w:val="002B072F"/>
    <w:rsid w:val="00307736"/>
    <w:rsid w:val="00323F79"/>
    <w:rsid w:val="00367DF5"/>
    <w:rsid w:val="0037207E"/>
    <w:rsid w:val="00394795"/>
    <w:rsid w:val="003A4D58"/>
    <w:rsid w:val="003D0B1A"/>
    <w:rsid w:val="003E7850"/>
    <w:rsid w:val="003F1DE0"/>
    <w:rsid w:val="00417BDA"/>
    <w:rsid w:val="004411C9"/>
    <w:rsid w:val="00453F2B"/>
    <w:rsid w:val="004778AC"/>
    <w:rsid w:val="004921C1"/>
    <w:rsid w:val="004A2F17"/>
    <w:rsid w:val="00517188"/>
    <w:rsid w:val="00591FA3"/>
    <w:rsid w:val="005A2F1E"/>
    <w:rsid w:val="005A722D"/>
    <w:rsid w:val="005B31C3"/>
    <w:rsid w:val="005C7B1C"/>
    <w:rsid w:val="005D35DE"/>
    <w:rsid w:val="00607A55"/>
    <w:rsid w:val="00615EDB"/>
    <w:rsid w:val="0062074F"/>
    <w:rsid w:val="006332D9"/>
    <w:rsid w:val="0063341E"/>
    <w:rsid w:val="00640892"/>
    <w:rsid w:val="00643487"/>
    <w:rsid w:val="00643B15"/>
    <w:rsid w:val="006447E4"/>
    <w:rsid w:val="00662883"/>
    <w:rsid w:val="00677F7E"/>
    <w:rsid w:val="00686BA4"/>
    <w:rsid w:val="00691D97"/>
    <w:rsid w:val="006A4A7E"/>
    <w:rsid w:val="007014EF"/>
    <w:rsid w:val="00705681"/>
    <w:rsid w:val="007066BF"/>
    <w:rsid w:val="00717D55"/>
    <w:rsid w:val="007402AA"/>
    <w:rsid w:val="007446E9"/>
    <w:rsid w:val="007456D6"/>
    <w:rsid w:val="0076371C"/>
    <w:rsid w:val="0077191F"/>
    <w:rsid w:val="0078064D"/>
    <w:rsid w:val="00781193"/>
    <w:rsid w:val="00783BAA"/>
    <w:rsid w:val="00795311"/>
    <w:rsid w:val="007A61C4"/>
    <w:rsid w:val="007B0762"/>
    <w:rsid w:val="007C78C9"/>
    <w:rsid w:val="00803A5B"/>
    <w:rsid w:val="00805FD2"/>
    <w:rsid w:val="00810949"/>
    <w:rsid w:val="00815132"/>
    <w:rsid w:val="00823D44"/>
    <w:rsid w:val="00834E05"/>
    <w:rsid w:val="00836CE0"/>
    <w:rsid w:val="00844CD5"/>
    <w:rsid w:val="00845FF3"/>
    <w:rsid w:val="00860D1C"/>
    <w:rsid w:val="008721D4"/>
    <w:rsid w:val="008847C7"/>
    <w:rsid w:val="008A5E64"/>
    <w:rsid w:val="008F1BA8"/>
    <w:rsid w:val="008F4F6C"/>
    <w:rsid w:val="00903516"/>
    <w:rsid w:val="0090393E"/>
    <w:rsid w:val="0095046B"/>
    <w:rsid w:val="00950DE3"/>
    <w:rsid w:val="00955660"/>
    <w:rsid w:val="00960F2C"/>
    <w:rsid w:val="00967349"/>
    <w:rsid w:val="00971706"/>
    <w:rsid w:val="009804AC"/>
    <w:rsid w:val="009A56F4"/>
    <w:rsid w:val="009C3CEE"/>
    <w:rsid w:val="009C6E8F"/>
    <w:rsid w:val="009D495D"/>
    <w:rsid w:val="009E13FA"/>
    <w:rsid w:val="009E4E04"/>
    <w:rsid w:val="009F1AC6"/>
    <w:rsid w:val="009F35D8"/>
    <w:rsid w:val="00A07BEC"/>
    <w:rsid w:val="00A11D75"/>
    <w:rsid w:val="00A14F04"/>
    <w:rsid w:val="00A57E0B"/>
    <w:rsid w:val="00A74B4C"/>
    <w:rsid w:val="00A8463F"/>
    <w:rsid w:val="00AD2EFB"/>
    <w:rsid w:val="00AD5E3C"/>
    <w:rsid w:val="00AF06A2"/>
    <w:rsid w:val="00B104BB"/>
    <w:rsid w:val="00B10D57"/>
    <w:rsid w:val="00B16E7E"/>
    <w:rsid w:val="00B36AA9"/>
    <w:rsid w:val="00B50860"/>
    <w:rsid w:val="00B50C55"/>
    <w:rsid w:val="00B511EC"/>
    <w:rsid w:val="00B72063"/>
    <w:rsid w:val="00B7333D"/>
    <w:rsid w:val="00B9239D"/>
    <w:rsid w:val="00BA333E"/>
    <w:rsid w:val="00BA49E1"/>
    <w:rsid w:val="00BB4D74"/>
    <w:rsid w:val="00BE32B5"/>
    <w:rsid w:val="00BE7EE3"/>
    <w:rsid w:val="00C028D2"/>
    <w:rsid w:val="00C03919"/>
    <w:rsid w:val="00C11342"/>
    <w:rsid w:val="00C17375"/>
    <w:rsid w:val="00C17762"/>
    <w:rsid w:val="00C34B4A"/>
    <w:rsid w:val="00C416EF"/>
    <w:rsid w:val="00C44089"/>
    <w:rsid w:val="00C8572E"/>
    <w:rsid w:val="00CB094A"/>
    <w:rsid w:val="00CB3700"/>
    <w:rsid w:val="00CD313B"/>
    <w:rsid w:val="00CF3DB8"/>
    <w:rsid w:val="00CF71E6"/>
    <w:rsid w:val="00D14F96"/>
    <w:rsid w:val="00D3182B"/>
    <w:rsid w:val="00D3323E"/>
    <w:rsid w:val="00D44408"/>
    <w:rsid w:val="00D6393A"/>
    <w:rsid w:val="00D73D15"/>
    <w:rsid w:val="00D81251"/>
    <w:rsid w:val="00D87664"/>
    <w:rsid w:val="00D87D49"/>
    <w:rsid w:val="00DD2329"/>
    <w:rsid w:val="00DE0928"/>
    <w:rsid w:val="00DF1E8B"/>
    <w:rsid w:val="00E03941"/>
    <w:rsid w:val="00E135EB"/>
    <w:rsid w:val="00E208C8"/>
    <w:rsid w:val="00E27A1D"/>
    <w:rsid w:val="00E31CC5"/>
    <w:rsid w:val="00E33572"/>
    <w:rsid w:val="00E3771F"/>
    <w:rsid w:val="00E44998"/>
    <w:rsid w:val="00E46DA9"/>
    <w:rsid w:val="00E64389"/>
    <w:rsid w:val="00E74710"/>
    <w:rsid w:val="00E761F6"/>
    <w:rsid w:val="00EC4935"/>
    <w:rsid w:val="00ED68C4"/>
    <w:rsid w:val="00EF5B6F"/>
    <w:rsid w:val="00EF66C6"/>
    <w:rsid w:val="00F1432B"/>
    <w:rsid w:val="00F245E6"/>
    <w:rsid w:val="00F35FEB"/>
    <w:rsid w:val="00F421A9"/>
    <w:rsid w:val="00F63568"/>
    <w:rsid w:val="00F66521"/>
    <w:rsid w:val="00F77753"/>
    <w:rsid w:val="00FA477D"/>
    <w:rsid w:val="00FB5F88"/>
    <w:rsid w:val="00FB612F"/>
    <w:rsid w:val="00FD186E"/>
    <w:rsid w:val="00FE382A"/>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63C3C"/>
  <w15:docId w15:val="{CB3C6C9D-D7E0-406A-B459-201BB9A23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44998"/>
    <w:pPr>
      <w:spacing w:after="200" w:line="276" w:lineRule="auto"/>
    </w:pPr>
    <w:rPr>
      <w:color w:val="222222"/>
      <w:kern w:val="24"/>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zneslista1jellszn1">
    <w:name w:val="Színes lista – 1. jelölőszín1"/>
    <w:basedOn w:val="Norml"/>
    <w:uiPriority w:val="34"/>
    <w:qFormat/>
    <w:rsid w:val="009C3CEE"/>
    <w:pPr>
      <w:spacing w:after="0" w:line="240" w:lineRule="auto"/>
      <w:ind w:left="720"/>
      <w:contextualSpacing/>
      <w:jc w:val="both"/>
    </w:pPr>
    <w:rPr>
      <w:rFonts w:ascii="Myriad_PFL" w:eastAsia="Times New Roman" w:hAnsi="Myriad_PFL"/>
      <w:color w:val="auto"/>
      <w:kern w:val="0"/>
      <w:szCs w:val="20"/>
      <w:lang w:eastAsia="hu-HU"/>
    </w:rPr>
  </w:style>
  <w:style w:type="paragraph" w:styleId="Listaszerbekezds">
    <w:name w:val="List Paragraph"/>
    <w:basedOn w:val="Norml"/>
    <w:uiPriority w:val="34"/>
    <w:qFormat/>
    <w:rsid w:val="009C3CEE"/>
    <w:pPr>
      <w:spacing w:after="0" w:line="240" w:lineRule="auto"/>
      <w:ind w:left="708"/>
      <w:jc w:val="both"/>
    </w:pPr>
    <w:rPr>
      <w:rFonts w:ascii="Myriad_PFL" w:eastAsia="Times New Roman" w:hAnsi="Myriad_PFL"/>
      <w:color w:val="auto"/>
      <w:kern w:val="0"/>
      <w:szCs w:val="20"/>
      <w:lang w:eastAsia="hu-HU"/>
    </w:rPr>
  </w:style>
  <w:style w:type="paragraph" w:styleId="lfej">
    <w:name w:val="header"/>
    <w:basedOn w:val="Norml"/>
    <w:link w:val="lfejChar"/>
    <w:uiPriority w:val="99"/>
    <w:unhideWhenUsed/>
    <w:rsid w:val="008A5E64"/>
    <w:pPr>
      <w:tabs>
        <w:tab w:val="center" w:pos="4536"/>
        <w:tab w:val="right" w:pos="9072"/>
      </w:tabs>
    </w:pPr>
  </w:style>
  <w:style w:type="character" w:customStyle="1" w:styleId="lfejChar">
    <w:name w:val="Élőfej Char"/>
    <w:link w:val="lfej"/>
    <w:uiPriority w:val="99"/>
    <w:rsid w:val="008A5E64"/>
    <w:rPr>
      <w:color w:val="222222"/>
      <w:kern w:val="24"/>
      <w:sz w:val="24"/>
      <w:szCs w:val="24"/>
      <w:lang w:eastAsia="en-US"/>
    </w:rPr>
  </w:style>
  <w:style w:type="paragraph" w:styleId="llb">
    <w:name w:val="footer"/>
    <w:basedOn w:val="Norml"/>
    <w:link w:val="llbChar"/>
    <w:uiPriority w:val="99"/>
    <w:unhideWhenUsed/>
    <w:rsid w:val="008A5E64"/>
    <w:pPr>
      <w:tabs>
        <w:tab w:val="center" w:pos="4536"/>
        <w:tab w:val="right" w:pos="9072"/>
      </w:tabs>
    </w:pPr>
  </w:style>
  <w:style w:type="character" w:customStyle="1" w:styleId="llbChar">
    <w:name w:val="Élőláb Char"/>
    <w:link w:val="llb"/>
    <w:uiPriority w:val="99"/>
    <w:rsid w:val="008A5E64"/>
    <w:rPr>
      <w:color w:val="222222"/>
      <w:kern w:val="24"/>
      <w:sz w:val="24"/>
      <w:szCs w:val="24"/>
      <w:lang w:eastAsia="en-US"/>
    </w:rPr>
  </w:style>
  <w:style w:type="paragraph" w:styleId="Buborkszveg">
    <w:name w:val="Balloon Text"/>
    <w:basedOn w:val="Norml"/>
    <w:link w:val="BuborkszvegChar"/>
    <w:uiPriority w:val="99"/>
    <w:semiHidden/>
    <w:unhideWhenUsed/>
    <w:rsid w:val="00B104BB"/>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B104BB"/>
    <w:rPr>
      <w:rFonts w:ascii="Tahoma" w:hAnsi="Tahoma" w:cs="Tahoma"/>
      <w:color w:val="222222"/>
      <w:kern w:val="24"/>
      <w:sz w:val="16"/>
      <w:szCs w:val="16"/>
      <w:lang w:eastAsia="en-US"/>
    </w:rPr>
  </w:style>
  <w:style w:type="paragraph" w:styleId="Vltozat">
    <w:name w:val="Revision"/>
    <w:hidden/>
    <w:uiPriority w:val="99"/>
    <w:semiHidden/>
    <w:rsid w:val="00B104BB"/>
    <w:rPr>
      <w:color w:val="222222"/>
      <w:kern w:val="24"/>
      <w:sz w:val="24"/>
      <w:szCs w:val="24"/>
      <w:lang w:eastAsia="en-US"/>
    </w:rPr>
  </w:style>
  <w:style w:type="character" w:customStyle="1" w:styleId="il">
    <w:name w:val="il"/>
    <w:basedOn w:val="Bekezdsalapbettpusa"/>
    <w:rsid w:val="00B104BB"/>
  </w:style>
  <w:style w:type="character" w:styleId="Jegyzethivatkozs">
    <w:name w:val="annotation reference"/>
    <w:uiPriority w:val="99"/>
    <w:semiHidden/>
    <w:unhideWhenUsed/>
    <w:rsid w:val="00E135EB"/>
    <w:rPr>
      <w:sz w:val="16"/>
      <w:szCs w:val="16"/>
    </w:rPr>
  </w:style>
  <w:style w:type="paragraph" w:styleId="Jegyzetszveg">
    <w:name w:val="annotation text"/>
    <w:basedOn w:val="Norml"/>
    <w:link w:val="JegyzetszvegChar"/>
    <w:uiPriority w:val="99"/>
    <w:unhideWhenUsed/>
    <w:rsid w:val="00E135EB"/>
    <w:rPr>
      <w:sz w:val="20"/>
      <w:szCs w:val="20"/>
    </w:rPr>
  </w:style>
  <w:style w:type="character" w:customStyle="1" w:styleId="JegyzetszvegChar">
    <w:name w:val="Jegyzetszöveg Char"/>
    <w:link w:val="Jegyzetszveg"/>
    <w:uiPriority w:val="99"/>
    <w:rsid w:val="00E135EB"/>
    <w:rPr>
      <w:color w:val="222222"/>
      <w:kern w:val="24"/>
      <w:lang w:eastAsia="en-US"/>
    </w:rPr>
  </w:style>
  <w:style w:type="paragraph" w:styleId="Megjegyzstrgya">
    <w:name w:val="annotation subject"/>
    <w:basedOn w:val="Jegyzetszveg"/>
    <w:next w:val="Jegyzetszveg"/>
    <w:link w:val="MegjegyzstrgyaChar"/>
    <w:uiPriority w:val="99"/>
    <w:semiHidden/>
    <w:unhideWhenUsed/>
    <w:rsid w:val="00E135EB"/>
    <w:rPr>
      <w:b/>
      <w:bCs/>
    </w:rPr>
  </w:style>
  <w:style w:type="character" w:customStyle="1" w:styleId="MegjegyzstrgyaChar">
    <w:name w:val="Megjegyzés tárgya Char"/>
    <w:link w:val="Megjegyzstrgya"/>
    <w:uiPriority w:val="99"/>
    <w:semiHidden/>
    <w:rsid w:val="00E135EB"/>
    <w:rPr>
      <w:b/>
      <w:bCs/>
      <w:color w:val="222222"/>
      <w:kern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473571">
      <w:bodyDiv w:val="1"/>
      <w:marLeft w:val="0"/>
      <w:marRight w:val="0"/>
      <w:marTop w:val="0"/>
      <w:marBottom w:val="0"/>
      <w:divBdr>
        <w:top w:val="none" w:sz="0" w:space="0" w:color="auto"/>
        <w:left w:val="none" w:sz="0" w:space="0" w:color="auto"/>
        <w:bottom w:val="none" w:sz="0" w:space="0" w:color="auto"/>
        <w:right w:val="none" w:sz="0" w:space="0" w:color="auto"/>
      </w:divBdr>
    </w:div>
    <w:div w:id="758452450">
      <w:bodyDiv w:val="1"/>
      <w:marLeft w:val="0"/>
      <w:marRight w:val="0"/>
      <w:marTop w:val="0"/>
      <w:marBottom w:val="0"/>
      <w:divBdr>
        <w:top w:val="none" w:sz="0" w:space="0" w:color="auto"/>
        <w:left w:val="none" w:sz="0" w:space="0" w:color="auto"/>
        <w:bottom w:val="none" w:sz="0" w:space="0" w:color="auto"/>
        <w:right w:val="none" w:sz="0" w:space="0" w:color="auto"/>
      </w:divBdr>
    </w:div>
    <w:div w:id="1305235782">
      <w:bodyDiv w:val="1"/>
      <w:marLeft w:val="0"/>
      <w:marRight w:val="0"/>
      <w:marTop w:val="0"/>
      <w:marBottom w:val="0"/>
      <w:divBdr>
        <w:top w:val="none" w:sz="0" w:space="0" w:color="auto"/>
        <w:left w:val="none" w:sz="0" w:space="0" w:color="auto"/>
        <w:bottom w:val="none" w:sz="0" w:space="0" w:color="auto"/>
        <w:right w:val="none" w:sz="0" w:space="0" w:color="auto"/>
      </w:divBdr>
    </w:div>
    <w:div w:id="187919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3A790-3DF3-41B1-9529-5BEFC7FDA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1193</Words>
  <Characters>8238</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Farkas László</cp:lastModifiedBy>
  <cp:revision>2</cp:revision>
  <cp:lastPrinted>2023-02-06T14:50:00Z</cp:lastPrinted>
  <dcterms:created xsi:type="dcterms:W3CDTF">2023-12-05T12:29:00Z</dcterms:created>
  <dcterms:modified xsi:type="dcterms:W3CDTF">2023-12-05T12:29:00Z</dcterms:modified>
</cp:coreProperties>
</file>